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315D" w14:textId="77777777" w:rsidR="003706B9" w:rsidRDefault="003706B9">
      <w:pPr>
        <w:rPr>
          <w:b/>
          <w:bCs/>
          <w:sz w:val="28"/>
          <w:szCs w:val="28"/>
        </w:rPr>
      </w:pPr>
    </w:p>
    <w:p w14:paraId="35030ED3" w14:textId="77777777" w:rsidR="003706B9" w:rsidRDefault="003706B9">
      <w:pPr>
        <w:rPr>
          <w:b/>
          <w:bCs/>
          <w:sz w:val="28"/>
          <w:szCs w:val="28"/>
        </w:rPr>
      </w:pPr>
    </w:p>
    <w:p w14:paraId="66D9092F" w14:textId="77777777" w:rsidR="003706B9" w:rsidRDefault="003706B9">
      <w:pPr>
        <w:rPr>
          <w:b/>
          <w:bCs/>
          <w:sz w:val="28"/>
          <w:szCs w:val="28"/>
        </w:rPr>
      </w:pPr>
    </w:p>
    <w:p w14:paraId="1CC11478" w14:textId="77777777" w:rsidR="003706B9" w:rsidRDefault="003706B9">
      <w:pPr>
        <w:rPr>
          <w:b/>
          <w:bCs/>
          <w:sz w:val="28"/>
          <w:szCs w:val="28"/>
        </w:rPr>
      </w:pPr>
    </w:p>
    <w:p w14:paraId="1120ED78" w14:textId="77777777" w:rsidR="003706B9" w:rsidRDefault="003706B9">
      <w:pPr>
        <w:rPr>
          <w:b/>
          <w:bCs/>
          <w:sz w:val="28"/>
          <w:szCs w:val="28"/>
        </w:rPr>
      </w:pPr>
    </w:p>
    <w:p w14:paraId="19A01997" w14:textId="77777777" w:rsidR="003706B9" w:rsidRDefault="003706B9">
      <w:pPr>
        <w:rPr>
          <w:b/>
          <w:bCs/>
          <w:sz w:val="28"/>
          <w:szCs w:val="28"/>
        </w:rPr>
      </w:pPr>
    </w:p>
    <w:p w14:paraId="308C5127" w14:textId="77777777" w:rsidR="003706B9" w:rsidRDefault="003706B9">
      <w:pPr>
        <w:rPr>
          <w:b/>
          <w:bCs/>
          <w:sz w:val="28"/>
          <w:szCs w:val="28"/>
        </w:rPr>
      </w:pPr>
    </w:p>
    <w:p w14:paraId="58DE0832" w14:textId="77777777" w:rsidR="003706B9" w:rsidRDefault="003706B9">
      <w:pPr>
        <w:rPr>
          <w:b/>
          <w:bCs/>
          <w:sz w:val="28"/>
          <w:szCs w:val="28"/>
        </w:rPr>
      </w:pPr>
    </w:p>
    <w:p w14:paraId="21F969D0" w14:textId="77777777" w:rsidR="003706B9" w:rsidRDefault="003706B9">
      <w:pPr>
        <w:rPr>
          <w:b/>
          <w:bCs/>
          <w:sz w:val="28"/>
          <w:szCs w:val="28"/>
        </w:rPr>
      </w:pPr>
    </w:p>
    <w:p w14:paraId="246DB9ED" w14:textId="77777777" w:rsidR="003706B9" w:rsidRDefault="003706B9">
      <w:pPr>
        <w:rPr>
          <w:b/>
          <w:bCs/>
          <w:sz w:val="28"/>
          <w:szCs w:val="28"/>
        </w:rPr>
      </w:pPr>
    </w:p>
    <w:p w14:paraId="49A57161" w14:textId="77777777" w:rsidR="003706B9" w:rsidRDefault="003706B9">
      <w:pPr>
        <w:rPr>
          <w:b/>
          <w:bCs/>
          <w:sz w:val="28"/>
          <w:szCs w:val="28"/>
        </w:rPr>
      </w:pPr>
    </w:p>
    <w:p w14:paraId="4CFBAA6F" w14:textId="77777777" w:rsidR="003706B9" w:rsidRDefault="003706B9" w:rsidP="003706B9">
      <w:pPr>
        <w:jc w:val="right"/>
        <w:rPr>
          <w:b/>
          <w:bCs/>
          <w:sz w:val="28"/>
          <w:szCs w:val="28"/>
        </w:rPr>
      </w:pPr>
    </w:p>
    <w:p w14:paraId="1F644425" w14:textId="6AFB7D1D" w:rsidR="00E2645A" w:rsidRDefault="003706B9" w:rsidP="003706B9">
      <w:pPr>
        <w:jc w:val="right"/>
        <w:rPr>
          <w:b/>
          <w:bCs/>
          <w:sz w:val="32"/>
          <w:szCs w:val="32"/>
        </w:rPr>
      </w:pPr>
      <w:r w:rsidRPr="003706B9">
        <w:rPr>
          <w:b/>
          <w:bCs/>
          <w:sz w:val="32"/>
          <w:szCs w:val="32"/>
        </w:rPr>
        <w:t xml:space="preserve">Analytická část – dotazníkové šetření </w:t>
      </w:r>
    </w:p>
    <w:p w14:paraId="6B008F45" w14:textId="77777777" w:rsidR="003706B9" w:rsidRDefault="003706B9">
      <w:pPr>
        <w:rPr>
          <w:b/>
          <w:bCs/>
          <w:sz w:val="32"/>
          <w:szCs w:val="32"/>
        </w:rPr>
      </w:pPr>
    </w:p>
    <w:p w14:paraId="0590A110" w14:textId="77777777" w:rsidR="003706B9" w:rsidRDefault="003706B9">
      <w:pPr>
        <w:rPr>
          <w:b/>
          <w:bCs/>
          <w:sz w:val="32"/>
          <w:szCs w:val="32"/>
        </w:rPr>
      </w:pPr>
    </w:p>
    <w:p w14:paraId="6FAD1DF6" w14:textId="77777777" w:rsidR="003706B9" w:rsidRDefault="003706B9">
      <w:pPr>
        <w:rPr>
          <w:b/>
          <w:bCs/>
          <w:sz w:val="32"/>
          <w:szCs w:val="32"/>
        </w:rPr>
      </w:pPr>
    </w:p>
    <w:p w14:paraId="001E4659" w14:textId="77777777" w:rsidR="003706B9" w:rsidRDefault="003706B9">
      <w:pPr>
        <w:rPr>
          <w:b/>
          <w:bCs/>
          <w:sz w:val="32"/>
          <w:szCs w:val="32"/>
        </w:rPr>
      </w:pPr>
    </w:p>
    <w:p w14:paraId="7DD72172" w14:textId="77777777" w:rsidR="003706B9" w:rsidRDefault="003706B9">
      <w:pPr>
        <w:rPr>
          <w:b/>
          <w:bCs/>
          <w:sz w:val="32"/>
          <w:szCs w:val="32"/>
        </w:rPr>
      </w:pPr>
    </w:p>
    <w:p w14:paraId="2ADAFB91" w14:textId="77777777" w:rsidR="003706B9" w:rsidRDefault="003706B9">
      <w:pPr>
        <w:rPr>
          <w:b/>
          <w:bCs/>
          <w:sz w:val="32"/>
          <w:szCs w:val="32"/>
        </w:rPr>
      </w:pPr>
    </w:p>
    <w:p w14:paraId="2B293BB1" w14:textId="77777777" w:rsidR="003706B9" w:rsidRDefault="003706B9">
      <w:pPr>
        <w:rPr>
          <w:b/>
          <w:bCs/>
          <w:sz w:val="32"/>
          <w:szCs w:val="32"/>
        </w:rPr>
      </w:pPr>
    </w:p>
    <w:p w14:paraId="282CD9A9" w14:textId="77777777" w:rsidR="003706B9" w:rsidRDefault="003706B9">
      <w:pPr>
        <w:rPr>
          <w:b/>
          <w:bCs/>
          <w:sz w:val="32"/>
          <w:szCs w:val="32"/>
        </w:rPr>
      </w:pPr>
    </w:p>
    <w:p w14:paraId="2C75DE5D" w14:textId="77777777" w:rsidR="003706B9" w:rsidRDefault="003706B9">
      <w:pPr>
        <w:rPr>
          <w:b/>
          <w:bCs/>
          <w:sz w:val="32"/>
          <w:szCs w:val="32"/>
        </w:rPr>
      </w:pPr>
    </w:p>
    <w:p w14:paraId="7CB703D6" w14:textId="77777777" w:rsidR="003706B9" w:rsidRDefault="003706B9">
      <w:pPr>
        <w:rPr>
          <w:b/>
          <w:bCs/>
          <w:sz w:val="32"/>
          <w:szCs w:val="32"/>
        </w:rPr>
      </w:pPr>
    </w:p>
    <w:p w14:paraId="720431F7" w14:textId="77777777" w:rsidR="003706B9" w:rsidRDefault="003706B9">
      <w:pPr>
        <w:rPr>
          <w:b/>
          <w:bCs/>
          <w:sz w:val="32"/>
          <w:szCs w:val="32"/>
        </w:rPr>
      </w:pPr>
    </w:p>
    <w:p w14:paraId="12D56EB6" w14:textId="77777777" w:rsidR="003706B9" w:rsidRDefault="003706B9">
      <w:pPr>
        <w:rPr>
          <w:b/>
          <w:bCs/>
          <w:sz w:val="32"/>
          <w:szCs w:val="32"/>
        </w:rPr>
      </w:pPr>
    </w:p>
    <w:p w14:paraId="57BF43E1" w14:textId="77777777" w:rsidR="003706B9" w:rsidRPr="001F71B4" w:rsidRDefault="003706B9" w:rsidP="003706B9">
      <w:pPr>
        <w:pStyle w:val="Nadpis11"/>
        <w:spacing w:before="0" w:after="0" w:line="40" w:lineRule="atLeast"/>
        <w:jc w:val="both"/>
        <w:rPr>
          <w:rFonts w:ascii="Calibri" w:hAnsi="Calibri" w:cs="Calibri"/>
          <w:sz w:val="28"/>
          <w:szCs w:val="28"/>
        </w:rPr>
      </w:pPr>
      <w:bookmarkStart w:id="0" w:name="_Toc321140625"/>
      <w:bookmarkStart w:id="1" w:name="_Toc142143850"/>
      <w:r w:rsidRPr="001F71B4">
        <w:rPr>
          <w:rFonts w:ascii="Calibri" w:hAnsi="Calibri" w:cs="Calibri"/>
          <w:noProof/>
          <w:sz w:val="28"/>
          <w:szCs w:val="28"/>
        </w:rPr>
        <w:drawing>
          <wp:anchor distT="0" distB="0" distL="182880" distR="182880" simplePos="0" relativeHeight="251659264" behindDoc="0" locked="0" layoutInCell="1" allowOverlap="1" wp14:anchorId="02E5AA7E" wp14:editId="69BC94E7">
            <wp:simplePos x="0" y="0"/>
            <wp:positionH relativeFrom="page">
              <wp:posOffset>463550</wp:posOffset>
            </wp:positionH>
            <wp:positionV relativeFrom="margin">
              <wp:posOffset>326390</wp:posOffset>
            </wp:positionV>
            <wp:extent cx="1234440" cy="7252335"/>
            <wp:effectExtent l="0" t="228600" r="22860" b="5715"/>
            <wp:wrapSquare wrapText="bothSides"/>
            <wp:docPr id="13" name="Diagram 13" descr="Poznámka v textu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F71B4">
        <w:rPr>
          <w:rFonts w:ascii="Calibri" w:hAnsi="Calibri" w:cs="Calibri"/>
          <w:sz w:val="28"/>
          <w:szCs w:val="28"/>
        </w:rPr>
        <w:t>Analytická část/Dotazníkové šetření</w:t>
      </w:r>
      <w:bookmarkEnd w:id="1"/>
    </w:p>
    <w:p w14:paraId="5F9BFE01" w14:textId="77777777" w:rsidR="003706B9" w:rsidRPr="00DE3DC9" w:rsidRDefault="003706B9" w:rsidP="003706B9">
      <w:pPr>
        <w:pStyle w:val="Nadpis21"/>
        <w:spacing w:before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E6C6272" w14:textId="77777777" w:rsidR="003706B9" w:rsidRPr="00DE3DC9" w:rsidRDefault="003706B9" w:rsidP="003706B9">
      <w:pPr>
        <w:pStyle w:val="Nadpis21"/>
        <w:spacing w:before="0" w:line="40" w:lineRule="atLeast"/>
        <w:jc w:val="both"/>
        <w:rPr>
          <w:rFonts w:ascii="Calibri" w:hAnsi="Calibri" w:cs="Calibri"/>
          <w:sz w:val="24"/>
          <w:szCs w:val="24"/>
        </w:rPr>
      </w:pPr>
      <w:bookmarkStart w:id="2" w:name="_Toc142143851"/>
      <w:r w:rsidRPr="00DE3DC9">
        <w:rPr>
          <w:rFonts w:ascii="Calibri" w:hAnsi="Calibri" w:cs="Calibri"/>
          <w:sz w:val="24"/>
          <w:szCs w:val="24"/>
        </w:rPr>
        <w:t>Průběh dotazníkového šetření</w:t>
      </w:r>
      <w:bookmarkEnd w:id="2"/>
    </w:p>
    <w:p w14:paraId="1F09B9CF" w14:textId="47661BCD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Dotazníky mohli občané vyplňovat jak on-line prostřednictvím odkazu na internetových stránkách obce, tak v písemné podobě s odevzdáním na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 xml:space="preserve">obecním úřadě. </w:t>
      </w:r>
    </w:p>
    <w:p w14:paraId="532A008E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D6436EF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Kromě předdefinovaných otázek se mohli občané vyjadřovat i slovně. Tzv. volné odpovědi jsou nedílnou součástí vyhodnocení. </w:t>
      </w:r>
    </w:p>
    <w:p w14:paraId="589C1F27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Dotazníky byly k dispozici 30 dní.</w:t>
      </w:r>
    </w:p>
    <w:p w14:paraId="7863FB13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EA3F4ED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Bohužel, u </w:t>
      </w:r>
      <w:r w:rsidRPr="009344CE">
        <w:rPr>
          <w:rFonts w:ascii="Calibri" w:hAnsi="Calibri" w:cs="Calibri"/>
          <w:sz w:val="24"/>
          <w:szCs w:val="24"/>
        </w:rPr>
        <w:t>písemných</w:t>
      </w:r>
      <w:r w:rsidRPr="00DE3DC9">
        <w:rPr>
          <w:rFonts w:ascii="Calibri" w:hAnsi="Calibri" w:cs="Calibri"/>
          <w:sz w:val="24"/>
          <w:szCs w:val="24"/>
        </w:rPr>
        <w:t xml:space="preserve"> odpovědí bylo 13 dotazníků, u kterých bylo zřejmé, že byly vyplněny jednou osobou, tedy stejné písmo a stejná témata (v jednom případě 4x, poté 3x, 6x). Nicméně byly započítány do celkového hodnocení, protože ne zcela mohly ovlivnit výsledky. </w:t>
      </w:r>
    </w:p>
    <w:p w14:paraId="62F7E6A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63F2F7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C70EF8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6BE4B36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09E62C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70B462D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BD04248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5A9E445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7A7F45C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2A4FF87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A58C21D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CD6A785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D401FE2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3518DD8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1DE8722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04AD2AB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32285B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06583CD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20EE9A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92913D3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5B792DE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AEBC4D3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20CE19E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1324AAC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F2CC47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CBD0B4A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D40387A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828DE7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40EA0F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CC4F860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F72124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B58D4EF" w14:textId="77777777" w:rsidR="003706B9" w:rsidRPr="00DE3DC9" w:rsidRDefault="003706B9" w:rsidP="003706B9">
      <w:pPr>
        <w:pStyle w:val="Nadpis21"/>
        <w:spacing w:before="0" w:line="40" w:lineRule="atLeast"/>
        <w:jc w:val="both"/>
        <w:rPr>
          <w:rFonts w:ascii="Calibri" w:hAnsi="Calibri" w:cs="Calibri"/>
          <w:sz w:val="24"/>
          <w:szCs w:val="24"/>
        </w:rPr>
      </w:pPr>
      <w:bookmarkStart w:id="3" w:name="_Toc142143852"/>
      <w:r w:rsidRPr="00DE3DC9">
        <w:rPr>
          <w:rFonts w:ascii="Calibri" w:hAnsi="Calibri" w:cs="Calibri"/>
          <w:sz w:val="24"/>
          <w:szCs w:val="24"/>
        </w:rPr>
        <w:t>Odpovědi</w:t>
      </w:r>
      <w:bookmarkEnd w:id="3"/>
      <w:r w:rsidRPr="00DE3DC9">
        <w:rPr>
          <w:rFonts w:ascii="Calibri" w:hAnsi="Calibri" w:cs="Calibri"/>
          <w:sz w:val="24"/>
          <w:szCs w:val="24"/>
        </w:rPr>
        <w:t xml:space="preserve"> </w:t>
      </w:r>
    </w:p>
    <w:p w14:paraId="79EDB21B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ED6BB7B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Celkový počet získaných dotazníků byl 74, z toho 10 prostřednictvím internetu a 64 prostřednictvím písemných dotazníků. </w:t>
      </w:r>
    </w:p>
    <w:p w14:paraId="7EE3395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E1ADE3F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DE3DC9">
        <w:rPr>
          <w:rFonts w:ascii="Calibri" w:hAnsi="Calibri" w:cs="Calibri"/>
          <w:b/>
          <w:bCs/>
          <w:i/>
          <w:iCs/>
          <w:sz w:val="24"/>
          <w:szCs w:val="24"/>
        </w:rPr>
        <w:t xml:space="preserve">Odpovědi podle pohlaví </w:t>
      </w:r>
    </w:p>
    <w:p w14:paraId="17CD009D" w14:textId="61156C43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Počet odpovědí mužů a žen byl víceméně vyrovnaný. Celkem odpovědělo 38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 xml:space="preserve">žen a 36 mužů. </w:t>
      </w:r>
    </w:p>
    <w:p w14:paraId="2E9D45E7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28F719A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4" w:name="_Toc142143767"/>
      <w:r w:rsidRPr="00DE3DC9">
        <w:rPr>
          <w:rFonts w:ascii="Calibri" w:hAnsi="Calibri" w:cs="Calibri"/>
          <w:sz w:val="24"/>
          <w:szCs w:val="24"/>
        </w:rPr>
        <w:t xml:space="preserve">Tabulka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15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Odpovědi dle pohlaví</w:t>
      </w:r>
      <w:bookmarkEnd w:id="4"/>
    </w:p>
    <w:tbl>
      <w:tblPr>
        <w:tblStyle w:val="Svtltabulkasmkou1zvraznn1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3706B9" w:rsidRPr="00DE3DC9" w14:paraId="683E56FA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hideMark/>
          </w:tcPr>
          <w:p w14:paraId="3406141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auto"/>
                <w:sz w:val="24"/>
                <w:szCs w:val="24"/>
              </w:rPr>
            </w:pPr>
            <w:r w:rsidRPr="00DE3DC9">
              <w:rPr>
                <w:rFonts w:ascii="Calibri" w:hAnsi="Calibri" w:cs="Calibri"/>
                <w:sz w:val="24"/>
                <w:szCs w:val="24"/>
              </w:rPr>
              <w:t>Odpovědi dle pohlaví</w:t>
            </w:r>
          </w:p>
        </w:tc>
      </w:tr>
      <w:tr w:rsidR="003706B9" w:rsidRPr="00DE3DC9" w14:paraId="57194684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noWrap/>
            <w:hideMark/>
          </w:tcPr>
          <w:p w14:paraId="3A9BA8B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ženy</w:t>
            </w:r>
          </w:p>
        </w:tc>
        <w:tc>
          <w:tcPr>
            <w:tcW w:w="2500" w:type="pct"/>
            <w:noWrap/>
            <w:hideMark/>
          </w:tcPr>
          <w:p w14:paraId="00A50E1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</w:t>
            </w:r>
          </w:p>
        </w:tc>
      </w:tr>
      <w:tr w:rsidR="003706B9" w:rsidRPr="00DE3DC9" w14:paraId="28BBE31E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noWrap/>
            <w:hideMark/>
          </w:tcPr>
          <w:p w14:paraId="7FB3137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2500" w:type="pct"/>
            <w:noWrap/>
            <w:hideMark/>
          </w:tcPr>
          <w:p w14:paraId="13FE958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</w:t>
            </w:r>
          </w:p>
        </w:tc>
      </w:tr>
      <w:tr w:rsidR="003706B9" w:rsidRPr="00DE3DC9" w14:paraId="2E682DD0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noWrap/>
          </w:tcPr>
          <w:p w14:paraId="4B04C5C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500" w:type="pct"/>
            <w:noWrap/>
          </w:tcPr>
          <w:p w14:paraId="1124088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</w:tr>
    </w:tbl>
    <w:p w14:paraId="6DB2475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B670EEB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BB45091" w14:textId="77777777" w:rsidR="003706B9" w:rsidRPr="00DE3DC9" w:rsidRDefault="003706B9" w:rsidP="003706B9">
      <w:pPr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0A7623E" wp14:editId="4070C5B5">
            <wp:extent cx="4876800" cy="2686050"/>
            <wp:effectExtent l="0" t="0" r="0" b="0"/>
            <wp:docPr id="14593069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19C2489-004B-670F-97A4-D4770A0E38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F83CCF9" w14:textId="77777777" w:rsidR="003706B9" w:rsidRPr="00DE3DC9" w:rsidRDefault="003706B9" w:rsidP="003706B9">
      <w:pPr>
        <w:pStyle w:val="Titulek"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5" w:name="_Toc142143788"/>
      <w:r w:rsidRPr="00DE3DC9">
        <w:rPr>
          <w:rFonts w:ascii="Calibri" w:hAnsi="Calibri" w:cs="Calibri"/>
          <w:sz w:val="24"/>
          <w:szCs w:val="24"/>
        </w:rPr>
        <w:t xml:space="preserve">Obrázek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Obrázek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 w:rsidRPr="00DE3DC9">
        <w:rPr>
          <w:rFonts w:ascii="Calibri" w:hAnsi="Calibri" w:cs="Calibri"/>
          <w:noProof/>
          <w:sz w:val="24"/>
          <w:szCs w:val="24"/>
        </w:rPr>
        <w:t>15</w:t>
      </w:r>
      <w:r w:rsidRPr="00DE3DC9">
        <w:rPr>
          <w:rFonts w:ascii="Calibri" w:hAnsi="Calibri" w:cs="Calibri"/>
          <w:noProof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Odpovědi dle pohlaví</w:t>
      </w:r>
      <w:bookmarkEnd w:id="5"/>
    </w:p>
    <w:p w14:paraId="7E5B67D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13AC696C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58550982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9344CE">
        <w:rPr>
          <w:rFonts w:ascii="Calibri" w:hAnsi="Calibri" w:cs="Calibri"/>
          <w:b/>
          <w:bCs/>
          <w:i/>
          <w:iCs/>
          <w:sz w:val="24"/>
          <w:szCs w:val="24"/>
        </w:rPr>
        <w:t>Odpovědi dle věkových kategorií</w:t>
      </w:r>
    </w:p>
    <w:p w14:paraId="515A9FAF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1CACE627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 xml:space="preserve">Největší počet odpovědí bylo získáno od věkové kategorie 60 a více let, což činí 47,3 % z celkového počtu. Nejnižší počet odpovědí byl od věkové kategorie 36-45 let, a to 9 %. </w:t>
      </w:r>
    </w:p>
    <w:p w14:paraId="30061706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4AE0523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6" w:name="_Toc142143768"/>
      <w:r w:rsidRPr="009344CE">
        <w:rPr>
          <w:rFonts w:ascii="Calibri" w:hAnsi="Calibri" w:cs="Calibri"/>
          <w:sz w:val="24"/>
          <w:szCs w:val="24"/>
        </w:rPr>
        <w:t xml:space="preserve">Tabulka </w:t>
      </w:r>
      <w:r w:rsidRPr="009344CE">
        <w:rPr>
          <w:rFonts w:ascii="Calibri" w:hAnsi="Calibri" w:cs="Calibri"/>
          <w:sz w:val="24"/>
          <w:szCs w:val="24"/>
        </w:rPr>
        <w:fldChar w:fldCharType="begin"/>
      </w:r>
      <w:r w:rsidRPr="009344CE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9344CE">
        <w:rPr>
          <w:rFonts w:ascii="Calibri" w:hAnsi="Calibri" w:cs="Calibri"/>
          <w:sz w:val="24"/>
          <w:szCs w:val="24"/>
        </w:rPr>
        <w:fldChar w:fldCharType="separate"/>
      </w:r>
      <w:r w:rsidRPr="009344CE">
        <w:rPr>
          <w:rFonts w:ascii="Calibri" w:hAnsi="Calibri" w:cs="Calibri"/>
          <w:noProof/>
          <w:sz w:val="24"/>
          <w:szCs w:val="24"/>
        </w:rPr>
        <w:t>16</w:t>
      </w:r>
      <w:r w:rsidRPr="009344CE">
        <w:rPr>
          <w:rFonts w:ascii="Calibri" w:hAnsi="Calibri" w:cs="Calibri"/>
          <w:sz w:val="24"/>
          <w:szCs w:val="24"/>
        </w:rPr>
        <w:fldChar w:fldCharType="end"/>
      </w:r>
      <w:r w:rsidRPr="009344CE">
        <w:rPr>
          <w:rFonts w:ascii="Calibri" w:hAnsi="Calibri" w:cs="Calibri"/>
          <w:sz w:val="24"/>
          <w:szCs w:val="24"/>
        </w:rPr>
        <w:t xml:space="preserve"> Odpovědi dle věku</w:t>
      </w:r>
      <w:bookmarkEnd w:id="6"/>
    </w:p>
    <w:tbl>
      <w:tblPr>
        <w:tblStyle w:val="Svtltabulkasmkou1zvraznn1"/>
        <w:tblW w:w="5000" w:type="pct"/>
        <w:tblLook w:val="04A0" w:firstRow="1" w:lastRow="0" w:firstColumn="1" w:lastColumn="0" w:noHBand="0" w:noVBand="1"/>
      </w:tblPr>
      <w:tblGrid>
        <w:gridCol w:w="4855"/>
        <w:gridCol w:w="4207"/>
      </w:tblGrid>
      <w:tr w:rsidR="003706B9" w:rsidRPr="00DE3DC9" w14:paraId="60C8EF3B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53080640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Věková kategorie</w:t>
            </w:r>
          </w:p>
        </w:tc>
        <w:tc>
          <w:tcPr>
            <w:tcW w:w="2321" w:type="pct"/>
            <w:noWrap/>
            <w:hideMark/>
          </w:tcPr>
          <w:p w14:paraId="75E4ACDF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Počet odpovědí </w:t>
            </w:r>
          </w:p>
        </w:tc>
      </w:tr>
      <w:tr w:rsidR="003706B9" w:rsidRPr="00DE3DC9" w14:paraId="12841128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178E8CF8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16-25</w:t>
            </w:r>
          </w:p>
        </w:tc>
        <w:tc>
          <w:tcPr>
            <w:tcW w:w="2321" w:type="pct"/>
            <w:noWrap/>
            <w:hideMark/>
          </w:tcPr>
          <w:p w14:paraId="52C2B41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</w:tr>
      <w:tr w:rsidR="003706B9" w:rsidRPr="00DE3DC9" w14:paraId="515A2308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6F92D87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26-35</w:t>
            </w:r>
          </w:p>
        </w:tc>
        <w:tc>
          <w:tcPr>
            <w:tcW w:w="2321" w:type="pct"/>
            <w:noWrap/>
            <w:hideMark/>
          </w:tcPr>
          <w:p w14:paraId="6F880CA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</w:tr>
      <w:tr w:rsidR="003706B9" w:rsidRPr="00DE3DC9" w14:paraId="7047DF16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09FEC4F3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36-45</w:t>
            </w:r>
          </w:p>
        </w:tc>
        <w:tc>
          <w:tcPr>
            <w:tcW w:w="2321" w:type="pct"/>
            <w:noWrap/>
            <w:hideMark/>
          </w:tcPr>
          <w:p w14:paraId="0DD645F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</w:tr>
      <w:tr w:rsidR="003706B9" w:rsidRPr="00DE3DC9" w14:paraId="472D9F55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10464994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46-59</w:t>
            </w:r>
          </w:p>
        </w:tc>
        <w:tc>
          <w:tcPr>
            <w:tcW w:w="2321" w:type="pct"/>
            <w:noWrap/>
            <w:hideMark/>
          </w:tcPr>
          <w:p w14:paraId="73816C8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3706B9" w:rsidRPr="00DE3DC9" w14:paraId="3D2F3818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  <w:hideMark/>
          </w:tcPr>
          <w:p w14:paraId="3C465885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 a více</w:t>
            </w:r>
          </w:p>
        </w:tc>
        <w:tc>
          <w:tcPr>
            <w:tcW w:w="2321" w:type="pct"/>
            <w:noWrap/>
            <w:hideMark/>
          </w:tcPr>
          <w:p w14:paraId="71BEBB9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35</w:t>
            </w:r>
          </w:p>
        </w:tc>
      </w:tr>
      <w:tr w:rsidR="003706B9" w:rsidRPr="00DE3DC9" w14:paraId="6F525FBC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pct"/>
            <w:noWrap/>
          </w:tcPr>
          <w:p w14:paraId="5787B90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  <w:tc>
          <w:tcPr>
            <w:tcW w:w="2321" w:type="pct"/>
            <w:noWrap/>
          </w:tcPr>
          <w:p w14:paraId="0CD1FFE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</w:tr>
    </w:tbl>
    <w:p w14:paraId="462F98F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B0B5A40" w14:textId="77777777" w:rsidR="003706B9" w:rsidRPr="00DE3DC9" w:rsidRDefault="003706B9" w:rsidP="003706B9">
      <w:pPr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15D7AC9" wp14:editId="3A3C362E">
            <wp:extent cx="4953000" cy="2400300"/>
            <wp:effectExtent l="0" t="0" r="0" b="0"/>
            <wp:docPr id="11935208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F30937F-B9A7-3CAA-0DA5-71C8B321B3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921706" w14:textId="77777777" w:rsidR="003706B9" w:rsidRPr="009344CE" w:rsidRDefault="003706B9" w:rsidP="003706B9">
      <w:pPr>
        <w:pStyle w:val="Titulek"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7" w:name="_Toc142143789"/>
      <w:r w:rsidRPr="009344CE">
        <w:rPr>
          <w:rFonts w:ascii="Calibri" w:hAnsi="Calibri" w:cs="Calibri"/>
          <w:sz w:val="24"/>
          <w:szCs w:val="24"/>
        </w:rPr>
        <w:t xml:space="preserve">Obrázek </w:t>
      </w:r>
      <w:r w:rsidRPr="009344CE">
        <w:rPr>
          <w:rFonts w:ascii="Calibri" w:hAnsi="Calibri" w:cs="Calibri"/>
          <w:sz w:val="24"/>
          <w:szCs w:val="24"/>
        </w:rPr>
        <w:fldChar w:fldCharType="begin"/>
      </w:r>
      <w:r w:rsidRPr="009344CE">
        <w:rPr>
          <w:rFonts w:ascii="Calibri" w:hAnsi="Calibri" w:cs="Calibri"/>
          <w:sz w:val="24"/>
          <w:szCs w:val="24"/>
        </w:rPr>
        <w:instrText xml:space="preserve"> SEQ Obrázek \* ARABIC </w:instrText>
      </w:r>
      <w:r w:rsidRPr="009344CE">
        <w:rPr>
          <w:rFonts w:ascii="Calibri" w:hAnsi="Calibri" w:cs="Calibri"/>
          <w:sz w:val="24"/>
          <w:szCs w:val="24"/>
        </w:rPr>
        <w:fldChar w:fldCharType="separate"/>
      </w:r>
      <w:r w:rsidRPr="009344CE">
        <w:rPr>
          <w:rFonts w:ascii="Calibri" w:hAnsi="Calibri" w:cs="Calibri"/>
          <w:noProof/>
          <w:sz w:val="24"/>
          <w:szCs w:val="24"/>
        </w:rPr>
        <w:t>16</w:t>
      </w:r>
      <w:r w:rsidRPr="009344CE">
        <w:rPr>
          <w:rFonts w:ascii="Calibri" w:hAnsi="Calibri" w:cs="Calibri"/>
          <w:sz w:val="24"/>
          <w:szCs w:val="24"/>
        </w:rPr>
        <w:fldChar w:fldCharType="end"/>
      </w:r>
      <w:r w:rsidRPr="009344CE">
        <w:rPr>
          <w:rFonts w:ascii="Calibri" w:hAnsi="Calibri" w:cs="Calibri"/>
          <w:sz w:val="24"/>
          <w:szCs w:val="24"/>
        </w:rPr>
        <w:t xml:space="preserve"> Odpovědi dle věkových kategorií</w:t>
      </w:r>
      <w:bookmarkEnd w:id="7"/>
    </w:p>
    <w:p w14:paraId="188A2FDA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85A7C9D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9344CE">
        <w:rPr>
          <w:rFonts w:ascii="Calibri" w:hAnsi="Calibri" w:cs="Calibri"/>
          <w:b/>
          <w:bCs/>
          <w:i/>
          <w:iCs/>
          <w:sz w:val="24"/>
          <w:szCs w:val="24"/>
        </w:rPr>
        <w:t>Odpovědi dle věku a pohlaví</w:t>
      </w:r>
    </w:p>
    <w:p w14:paraId="126B5247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3A402CF5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 xml:space="preserve">Nejvíce žen odpovídalo ve věkové kategorii 60 a více let. Ve věkových kategoriích 16 až 25 a 26 až 35 odpovídali více muži, nežli ženy. </w:t>
      </w:r>
    </w:p>
    <w:p w14:paraId="4B099190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92223FE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8" w:name="_Toc142143769"/>
      <w:r w:rsidRPr="009344CE">
        <w:rPr>
          <w:rFonts w:ascii="Calibri" w:hAnsi="Calibri" w:cs="Calibri"/>
          <w:sz w:val="24"/>
          <w:szCs w:val="24"/>
        </w:rPr>
        <w:t xml:space="preserve">Tabulka </w:t>
      </w:r>
      <w:r w:rsidRPr="009344CE">
        <w:rPr>
          <w:rFonts w:ascii="Calibri" w:hAnsi="Calibri" w:cs="Calibri"/>
          <w:sz w:val="24"/>
          <w:szCs w:val="24"/>
        </w:rPr>
        <w:fldChar w:fldCharType="begin"/>
      </w:r>
      <w:r w:rsidRPr="009344CE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9344CE">
        <w:rPr>
          <w:rFonts w:ascii="Calibri" w:hAnsi="Calibri" w:cs="Calibri"/>
          <w:sz w:val="24"/>
          <w:szCs w:val="24"/>
        </w:rPr>
        <w:fldChar w:fldCharType="separate"/>
      </w:r>
      <w:r w:rsidRPr="009344CE">
        <w:rPr>
          <w:rFonts w:ascii="Calibri" w:hAnsi="Calibri" w:cs="Calibri"/>
          <w:noProof/>
          <w:sz w:val="24"/>
          <w:szCs w:val="24"/>
        </w:rPr>
        <w:t>17</w:t>
      </w:r>
      <w:r w:rsidRPr="009344CE">
        <w:rPr>
          <w:rFonts w:ascii="Calibri" w:hAnsi="Calibri" w:cs="Calibri"/>
          <w:sz w:val="24"/>
          <w:szCs w:val="24"/>
        </w:rPr>
        <w:fldChar w:fldCharType="end"/>
      </w:r>
      <w:r w:rsidRPr="009344CE">
        <w:rPr>
          <w:rFonts w:ascii="Calibri" w:hAnsi="Calibri" w:cs="Calibri"/>
          <w:sz w:val="24"/>
          <w:szCs w:val="24"/>
        </w:rPr>
        <w:t xml:space="preserve"> Odpovědi podle věku a pohlaví</w:t>
      </w:r>
      <w:bookmarkEnd w:id="8"/>
    </w:p>
    <w:tbl>
      <w:tblPr>
        <w:tblStyle w:val="Svtltabulkasmkou1zvraznn1"/>
        <w:tblW w:w="5000" w:type="pct"/>
        <w:tblLook w:val="04A0" w:firstRow="1" w:lastRow="0" w:firstColumn="1" w:lastColumn="0" w:noHBand="0" w:noVBand="1"/>
      </w:tblPr>
      <w:tblGrid>
        <w:gridCol w:w="2518"/>
        <w:gridCol w:w="2182"/>
        <w:gridCol w:w="2182"/>
        <w:gridCol w:w="2180"/>
      </w:tblGrid>
      <w:tr w:rsidR="003706B9" w:rsidRPr="00DE3DC9" w14:paraId="58849312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3DCBA994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Věková kategorie</w:t>
            </w:r>
          </w:p>
        </w:tc>
        <w:tc>
          <w:tcPr>
            <w:tcW w:w="1204" w:type="pct"/>
          </w:tcPr>
          <w:p w14:paraId="49357898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1204" w:type="pct"/>
          </w:tcPr>
          <w:p w14:paraId="2360334A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Ženy </w:t>
            </w:r>
          </w:p>
        </w:tc>
        <w:tc>
          <w:tcPr>
            <w:tcW w:w="1203" w:type="pct"/>
            <w:noWrap/>
            <w:hideMark/>
          </w:tcPr>
          <w:p w14:paraId="3C9C7014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</w:tr>
      <w:tr w:rsidR="003706B9" w:rsidRPr="00DE3DC9" w14:paraId="29C64D57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710AF147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16-25</w:t>
            </w:r>
          </w:p>
        </w:tc>
        <w:tc>
          <w:tcPr>
            <w:tcW w:w="1204" w:type="pct"/>
          </w:tcPr>
          <w:p w14:paraId="4BD7258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4" w:type="pct"/>
          </w:tcPr>
          <w:p w14:paraId="17C7AC4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3" w:type="pct"/>
            <w:noWrap/>
            <w:hideMark/>
          </w:tcPr>
          <w:p w14:paraId="6227BE8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</w:tr>
      <w:tr w:rsidR="003706B9" w:rsidRPr="00DE3DC9" w14:paraId="21FE7F51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3791D0D5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26-35</w:t>
            </w:r>
          </w:p>
        </w:tc>
        <w:tc>
          <w:tcPr>
            <w:tcW w:w="1204" w:type="pct"/>
          </w:tcPr>
          <w:p w14:paraId="7005472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4" w:type="pct"/>
          </w:tcPr>
          <w:p w14:paraId="1586AF5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3" w:type="pct"/>
            <w:noWrap/>
            <w:hideMark/>
          </w:tcPr>
          <w:p w14:paraId="6B010A8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</w:tr>
      <w:tr w:rsidR="003706B9" w:rsidRPr="00DE3DC9" w14:paraId="68F9E991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3B6713FA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36-45</w:t>
            </w:r>
          </w:p>
        </w:tc>
        <w:tc>
          <w:tcPr>
            <w:tcW w:w="1204" w:type="pct"/>
          </w:tcPr>
          <w:p w14:paraId="7C76379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4" w:type="pct"/>
          </w:tcPr>
          <w:p w14:paraId="5E3F403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3" w:type="pct"/>
            <w:noWrap/>
            <w:hideMark/>
          </w:tcPr>
          <w:p w14:paraId="3B8E9BC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</w:p>
        </w:tc>
      </w:tr>
      <w:tr w:rsidR="003706B9" w:rsidRPr="00DE3DC9" w14:paraId="26D33812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56825131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46-59</w:t>
            </w:r>
          </w:p>
        </w:tc>
        <w:tc>
          <w:tcPr>
            <w:tcW w:w="1204" w:type="pct"/>
          </w:tcPr>
          <w:p w14:paraId="6071A5C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4" w:type="pct"/>
          </w:tcPr>
          <w:p w14:paraId="02F0DEF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03" w:type="pct"/>
            <w:noWrap/>
            <w:hideMark/>
          </w:tcPr>
          <w:p w14:paraId="6DA67B4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3706B9" w:rsidRPr="00DE3DC9" w14:paraId="73BC5695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  <w:hideMark/>
          </w:tcPr>
          <w:p w14:paraId="101AD1A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 a více</w:t>
            </w:r>
          </w:p>
        </w:tc>
        <w:tc>
          <w:tcPr>
            <w:tcW w:w="1204" w:type="pct"/>
          </w:tcPr>
          <w:p w14:paraId="6FE98F3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04" w:type="pct"/>
          </w:tcPr>
          <w:p w14:paraId="6E29115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03" w:type="pct"/>
            <w:noWrap/>
            <w:hideMark/>
          </w:tcPr>
          <w:p w14:paraId="388C26E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35</w:t>
            </w:r>
          </w:p>
        </w:tc>
      </w:tr>
      <w:tr w:rsidR="003706B9" w:rsidRPr="00DE3DC9" w14:paraId="7A3264B9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9" w:type="pct"/>
            <w:noWrap/>
          </w:tcPr>
          <w:p w14:paraId="1B5291F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  <w:tc>
          <w:tcPr>
            <w:tcW w:w="1204" w:type="pct"/>
          </w:tcPr>
          <w:p w14:paraId="49B6395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04" w:type="pct"/>
          </w:tcPr>
          <w:p w14:paraId="6EC2E0E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03" w:type="pct"/>
            <w:noWrap/>
          </w:tcPr>
          <w:p w14:paraId="453AC20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</w:tr>
    </w:tbl>
    <w:p w14:paraId="7A4F19C5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79C917A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C85D959" w14:textId="77777777" w:rsidR="003706B9" w:rsidRPr="00DE3DC9" w:rsidRDefault="003706B9" w:rsidP="003706B9">
      <w:pPr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2F74F4A" wp14:editId="54A995C9">
            <wp:extent cx="4572000" cy="2743200"/>
            <wp:effectExtent l="0" t="0" r="0" b="0"/>
            <wp:docPr id="98485551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2DDADAB-5048-3027-3A59-AD40314228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5F017FB" w14:textId="77777777" w:rsidR="003706B9" w:rsidRPr="00DE3DC9" w:rsidRDefault="003706B9" w:rsidP="003706B9">
      <w:pPr>
        <w:pStyle w:val="Titulek"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9" w:name="_Toc142143790"/>
      <w:r w:rsidRPr="00DE3DC9">
        <w:rPr>
          <w:rFonts w:ascii="Calibri" w:hAnsi="Calibri" w:cs="Calibri"/>
          <w:sz w:val="24"/>
          <w:szCs w:val="24"/>
        </w:rPr>
        <w:t xml:space="preserve">Obrázek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Obrázek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 w:rsidRPr="00DE3DC9">
        <w:rPr>
          <w:rFonts w:ascii="Calibri" w:hAnsi="Calibri" w:cs="Calibri"/>
          <w:noProof/>
          <w:sz w:val="24"/>
          <w:szCs w:val="24"/>
        </w:rPr>
        <w:t>17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Odpovědi dle věku a pohlaví</w:t>
      </w:r>
      <w:bookmarkEnd w:id="9"/>
    </w:p>
    <w:p w14:paraId="36D4BA3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9F7EAFB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DE3DC9">
        <w:rPr>
          <w:rFonts w:ascii="Calibri" w:hAnsi="Calibri" w:cs="Calibri"/>
          <w:b/>
          <w:bCs/>
          <w:i/>
          <w:iCs/>
          <w:sz w:val="24"/>
          <w:szCs w:val="24"/>
        </w:rPr>
        <w:t>Postavení na trhu práce</w:t>
      </w:r>
    </w:p>
    <w:p w14:paraId="56FE585A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7690653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Z hlediska postavení na trhu bylo nejvíce odpovědí u kategorie pobíratel důchodu a zaměstnanec. Na mateřské dovolené jsou tři respondentky</w:t>
      </w:r>
      <w:r w:rsidRPr="009344CE">
        <w:rPr>
          <w:rFonts w:ascii="Calibri" w:hAnsi="Calibri" w:cs="Calibri"/>
          <w:sz w:val="24"/>
          <w:szCs w:val="24"/>
        </w:rPr>
        <w:t>, z kategorie studentů se jednalo o  8 respondentů, z toho 6 mužů a 2 ženy.</w:t>
      </w:r>
      <w:r w:rsidRPr="00DE3DC9">
        <w:rPr>
          <w:rFonts w:ascii="Calibri" w:hAnsi="Calibri" w:cs="Calibri"/>
          <w:sz w:val="24"/>
          <w:szCs w:val="24"/>
        </w:rPr>
        <w:t xml:space="preserve"> </w:t>
      </w:r>
    </w:p>
    <w:p w14:paraId="1C88A84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1ABB063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0" w:name="_Toc142143770"/>
      <w:r w:rsidRPr="00DE3DC9">
        <w:rPr>
          <w:rFonts w:ascii="Calibri" w:hAnsi="Calibri" w:cs="Calibri"/>
          <w:sz w:val="24"/>
          <w:szCs w:val="24"/>
        </w:rPr>
        <w:t xml:space="preserve">Tabulka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18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Odpovědi dle postavení na trhu práce</w:t>
      </w:r>
      <w:bookmarkEnd w:id="10"/>
    </w:p>
    <w:tbl>
      <w:tblPr>
        <w:tblStyle w:val="Svtltabulkasmkou1zvraznn1"/>
        <w:tblW w:w="8186" w:type="dxa"/>
        <w:tblLook w:val="04A0" w:firstRow="1" w:lastRow="0" w:firstColumn="1" w:lastColumn="0" w:noHBand="0" w:noVBand="1"/>
      </w:tblPr>
      <w:tblGrid>
        <w:gridCol w:w="2375"/>
        <w:gridCol w:w="1937"/>
        <w:gridCol w:w="1937"/>
        <w:gridCol w:w="1937"/>
      </w:tblGrid>
      <w:tr w:rsidR="003706B9" w:rsidRPr="00DE3DC9" w14:paraId="5FBD3E4A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729A9995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Postavení na trhu práce</w:t>
            </w:r>
          </w:p>
        </w:tc>
        <w:tc>
          <w:tcPr>
            <w:tcW w:w="1937" w:type="dxa"/>
          </w:tcPr>
          <w:p w14:paraId="3002DE3E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1937" w:type="dxa"/>
          </w:tcPr>
          <w:p w14:paraId="7914C6C3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Ženy</w:t>
            </w:r>
          </w:p>
        </w:tc>
        <w:tc>
          <w:tcPr>
            <w:tcW w:w="1937" w:type="dxa"/>
          </w:tcPr>
          <w:p w14:paraId="2D1A29AB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</w:tr>
      <w:tr w:rsidR="003706B9" w:rsidRPr="00DE3DC9" w14:paraId="32B9FD6E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7A0B8D6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</w:t>
            </w:r>
          </w:p>
        </w:tc>
        <w:tc>
          <w:tcPr>
            <w:tcW w:w="1937" w:type="dxa"/>
          </w:tcPr>
          <w:p w14:paraId="283D61B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37" w:type="dxa"/>
          </w:tcPr>
          <w:p w14:paraId="55D9AE1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7" w:type="dxa"/>
          </w:tcPr>
          <w:p w14:paraId="1AF7E28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</w:tr>
      <w:tr w:rsidR="003706B9" w:rsidRPr="00DE3DC9" w14:paraId="261ED5FB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243C3B21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zaměstnanec</w:t>
            </w:r>
          </w:p>
        </w:tc>
        <w:tc>
          <w:tcPr>
            <w:tcW w:w="1937" w:type="dxa"/>
          </w:tcPr>
          <w:p w14:paraId="35B5367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37" w:type="dxa"/>
          </w:tcPr>
          <w:p w14:paraId="03F7F03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37" w:type="dxa"/>
          </w:tcPr>
          <w:p w14:paraId="59C643A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</w:t>
            </w:r>
          </w:p>
        </w:tc>
      </w:tr>
      <w:tr w:rsidR="003706B9" w:rsidRPr="00DE3DC9" w14:paraId="394F937B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0803D661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OSVČ</w:t>
            </w:r>
          </w:p>
        </w:tc>
        <w:tc>
          <w:tcPr>
            <w:tcW w:w="1937" w:type="dxa"/>
          </w:tcPr>
          <w:p w14:paraId="1643F2B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7" w:type="dxa"/>
          </w:tcPr>
          <w:p w14:paraId="47C27DF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7" w:type="dxa"/>
          </w:tcPr>
          <w:p w14:paraId="0B683F4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3706B9" w:rsidRPr="00DE3DC9" w14:paraId="6E20E426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3CD99A9E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důchod</w:t>
            </w:r>
          </w:p>
        </w:tc>
        <w:tc>
          <w:tcPr>
            <w:tcW w:w="1937" w:type="dxa"/>
          </w:tcPr>
          <w:p w14:paraId="030D7D7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14:paraId="3791E39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37" w:type="dxa"/>
          </w:tcPr>
          <w:p w14:paraId="72D4F0A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</w:t>
            </w:r>
          </w:p>
        </w:tc>
      </w:tr>
      <w:tr w:rsidR="003706B9" w:rsidRPr="00DE3DC9" w14:paraId="602C8E34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  <w:hideMark/>
          </w:tcPr>
          <w:p w14:paraId="7EDD6988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 mateřské</w:t>
            </w:r>
          </w:p>
        </w:tc>
        <w:tc>
          <w:tcPr>
            <w:tcW w:w="1937" w:type="dxa"/>
          </w:tcPr>
          <w:p w14:paraId="0F267D9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7" w:type="dxa"/>
          </w:tcPr>
          <w:p w14:paraId="52ADEFF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7" w:type="dxa"/>
          </w:tcPr>
          <w:p w14:paraId="75DAA65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3706B9" w:rsidRPr="00DE3DC9" w14:paraId="0D39D917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5" w:type="dxa"/>
            <w:noWrap/>
          </w:tcPr>
          <w:p w14:paraId="2858540F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  <w:tc>
          <w:tcPr>
            <w:tcW w:w="1937" w:type="dxa"/>
          </w:tcPr>
          <w:p w14:paraId="5F9D7DE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37" w:type="dxa"/>
          </w:tcPr>
          <w:p w14:paraId="37F387B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37" w:type="dxa"/>
          </w:tcPr>
          <w:p w14:paraId="14AB5DC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74</w:t>
            </w:r>
          </w:p>
        </w:tc>
      </w:tr>
    </w:tbl>
    <w:p w14:paraId="7F49FE8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4B568B6" w14:textId="77777777" w:rsidR="003706B9" w:rsidRPr="00DE3DC9" w:rsidRDefault="003706B9" w:rsidP="003706B9">
      <w:pPr>
        <w:pStyle w:val="Nadpis21"/>
        <w:spacing w:before="0" w:line="40" w:lineRule="atLeast"/>
        <w:jc w:val="both"/>
        <w:outlineLvl w:val="9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8E419F0" wp14:editId="31C3BE77">
            <wp:extent cx="4572000" cy="2743200"/>
            <wp:effectExtent l="0" t="0" r="0" b="0"/>
            <wp:docPr id="98316249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008F6D4-7CBA-0BF5-20E8-3DA45363DD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7F03D4" w14:textId="77777777" w:rsidR="003706B9" w:rsidRPr="00DE3DC9" w:rsidRDefault="003706B9" w:rsidP="003706B9">
      <w:pPr>
        <w:pStyle w:val="Titulek"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1" w:name="_Toc142143791"/>
      <w:r w:rsidRPr="00DE3DC9">
        <w:rPr>
          <w:rFonts w:ascii="Calibri" w:hAnsi="Calibri" w:cs="Calibri"/>
          <w:sz w:val="24"/>
          <w:szCs w:val="24"/>
        </w:rPr>
        <w:t xml:space="preserve">Obrázek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Obrázek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 w:rsidRPr="00DE3DC9">
        <w:rPr>
          <w:rFonts w:ascii="Calibri" w:hAnsi="Calibri" w:cs="Calibri"/>
          <w:noProof/>
          <w:sz w:val="24"/>
          <w:szCs w:val="24"/>
        </w:rPr>
        <w:t>18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Odpovědi dle postavení na trhu práce</w:t>
      </w:r>
      <w:bookmarkEnd w:id="11"/>
    </w:p>
    <w:p w14:paraId="79C2C39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FD56C90" w14:textId="77777777" w:rsidR="003706B9" w:rsidRPr="00DE3DC9" w:rsidRDefault="003706B9" w:rsidP="003706B9">
      <w:pPr>
        <w:pStyle w:val="Nadpis21"/>
        <w:spacing w:before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2" w:name="_Toc142143853"/>
      <w:r w:rsidRPr="00DE3DC9">
        <w:rPr>
          <w:rFonts w:ascii="Calibri" w:hAnsi="Calibri" w:cs="Calibri"/>
          <w:sz w:val="24"/>
          <w:szCs w:val="24"/>
        </w:rPr>
        <w:t>Jak se vám v obci žije</w:t>
      </w:r>
      <w:bookmarkEnd w:id="12"/>
    </w:p>
    <w:p w14:paraId="79B2B6E3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81F15DA" w14:textId="2D9D8205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Průměrná známka, kterou občané „udělili“ z hlediska spokojenosti se životem v obci, činí 2,2.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 xml:space="preserve">odpovědi „spíše dobře“ bylo více odpovědí u mužů a to o 5, u odpovědi „ani dobře, ani špatně“ pak odpovědělo o 4 více žen, než mužů. </w:t>
      </w:r>
    </w:p>
    <w:p w14:paraId="3B9641E9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E6B48D6" w14:textId="14FF3531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Respondenti, kteří uvedli, že se jim v obci žije velmi dobře, nejlépe hodnotili služby pro seniory, vedení obce, nakládání s odpady, úroveň školských zařízení. Nejméně spokojeni potom jsou s cestovním ruchem, dostupností a úrovní zdravotní péče, možnostmi nakupování a rychlostí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způsobem zveřejňování informací. Stejnou průměrnou známku, tedy 2,75, pak získala i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příležitost pro zaměstnání. </w:t>
      </w:r>
    </w:p>
    <w:p w14:paraId="44D5EE4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E228D3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U odpovědí ani dobře, ani špatně, byli občané nejméně spokojeni s dostupností zdravotní péče, kulturním vyžitím, čistotou ovzduší, vod, dopravní infrastrukturou a vedením obce. </w:t>
      </w:r>
    </w:p>
    <w:p w14:paraId="6E8FF04F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3030089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3" w:name="_Toc142143771"/>
      <w:r w:rsidRPr="00DE3DC9">
        <w:rPr>
          <w:rFonts w:ascii="Calibri" w:hAnsi="Calibri" w:cs="Calibri"/>
          <w:sz w:val="24"/>
          <w:szCs w:val="24"/>
        </w:rPr>
        <w:t xml:space="preserve">Tabulka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19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Jak se vám v obci žije</w:t>
      </w:r>
      <w:bookmarkEnd w:id="13"/>
    </w:p>
    <w:tbl>
      <w:tblPr>
        <w:tblStyle w:val="Svtltabulkasmkou1zvraznn1"/>
        <w:tblW w:w="5000" w:type="pct"/>
        <w:tblLook w:val="04A0" w:firstRow="1" w:lastRow="0" w:firstColumn="1" w:lastColumn="0" w:noHBand="0" w:noVBand="1"/>
      </w:tblPr>
      <w:tblGrid>
        <w:gridCol w:w="3622"/>
        <w:gridCol w:w="1814"/>
        <w:gridCol w:w="1814"/>
        <w:gridCol w:w="1812"/>
      </w:tblGrid>
      <w:tr w:rsidR="003706B9" w:rsidRPr="00DE3DC9" w14:paraId="5B8A748D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</w:tcPr>
          <w:p w14:paraId="453848BB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Odpovědi</w:t>
            </w:r>
          </w:p>
        </w:tc>
        <w:tc>
          <w:tcPr>
            <w:tcW w:w="1001" w:type="pct"/>
            <w:noWrap/>
          </w:tcPr>
          <w:p w14:paraId="1B4B1A48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Muži</w:t>
            </w:r>
          </w:p>
        </w:tc>
        <w:tc>
          <w:tcPr>
            <w:tcW w:w="1001" w:type="pct"/>
          </w:tcPr>
          <w:p w14:paraId="2B3C08A9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Ženy </w:t>
            </w:r>
          </w:p>
        </w:tc>
        <w:tc>
          <w:tcPr>
            <w:tcW w:w="1000" w:type="pct"/>
          </w:tcPr>
          <w:p w14:paraId="39250054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</w:tr>
      <w:tr w:rsidR="003706B9" w:rsidRPr="00DE3DC9" w14:paraId="16417004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</w:tcPr>
          <w:p w14:paraId="69A61D7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velmi dobře</w:t>
            </w:r>
          </w:p>
        </w:tc>
        <w:tc>
          <w:tcPr>
            <w:tcW w:w="1001" w:type="pct"/>
            <w:noWrap/>
          </w:tcPr>
          <w:p w14:paraId="24C61D3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1" w:type="pct"/>
          </w:tcPr>
          <w:p w14:paraId="5F5B10B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0" w:type="pct"/>
          </w:tcPr>
          <w:p w14:paraId="439DC2A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</w:tr>
      <w:tr w:rsidR="003706B9" w:rsidRPr="00DE3DC9" w14:paraId="27553982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  <w:hideMark/>
          </w:tcPr>
          <w:p w14:paraId="6772F9C8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spíše dobře</w:t>
            </w:r>
          </w:p>
        </w:tc>
        <w:tc>
          <w:tcPr>
            <w:tcW w:w="1001" w:type="pct"/>
            <w:noWrap/>
          </w:tcPr>
          <w:p w14:paraId="40E54D9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01" w:type="pct"/>
          </w:tcPr>
          <w:p w14:paraId="37DD7A5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00" w:type="pct"/>
          </w:tcPr>
          <w:p w14:paraId="46AAF3B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33</w:t>
            </w:r>
          </w:p>
        </w:tc>
      </w:tr>
      <w:tr w:rsidR="003706B9" w:rsidRPr="00DE3DC9" w14:paraId="241B98EC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  <w:hideMark/>
          </w:tcPr>
          <w:p w14:paraId="0B8BEB4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ani dobře, ani špatně</w:t>
            </w:r>
          </w:p>
        </w:tc>
        <w:tc>
          <w:tcPr>
            <w:tcW w:w="1001" w:type="pct"/>
            <w:noWrap/>
          </w:tcPr>
          <w:p w14:paraId="11CD950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01" w:type="pct"/>
          </w:tcPr>
          <w:p w14:paraId="16DA002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00" w:type="pct"/>
          </w:tcPr>
          <w:p w14:paraId="4444F29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</w:p>
        </w:tc>
      </w:tr>
      <w:tr w:rsidR="003706B9" w:rsidRPr="00DE3DC9" w14:paraId="2A130F96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</w:tcPr>
          <w:p w14:paraId="51C65832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Spíše špatně</w:t>
            </w:r>
          </w:p>
        </w:tc>
        <w:tc>
          <w:tcPr>
            <w:tcW w:w="1001" w:type="pct"/>
            <w:noWrap/>
          </w:tcPr>
          <w:p w14:paraId="4132546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1" w:type="pct"/>
          </w:tcPr>
          <w:p w14:paraId="42DDA06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4B5F823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3706B9" w:rsidRPr="00DE3DC9" w14:paraId="6EF1E31F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</w:tcPr>
          <w:p w14:paraId="3849A949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Neuvedeno</w:t>
            </w:r>
          </w:p>
        </w:tc>
        <w:tc>
          <w:tcPr>
            <w:tcW w:w="1001" w:type="pct"/>
            <w:noWrap/>
          </w:tcPr>
          <w:p w14:paraId="7CF02D6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pct"/>
          </w:tcPr>
          <w:p w14:paraId="250AF17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</w:tcPr>
          <w:p w14:paraId="2FDDE6F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3706B9" w:rsidRPr="00DE3DC9" w14:paraId="4DE726D1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pct"/>
            <w:noWrap/>
          </w:tcPr>
          <w:p w14:paraId="50A31D36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Celkem </w:t>
            </w:r>
          </w:p>
        </w:tc>
        <w:tc>
          <w:tcPr>
            <w:tcW w:w="1001" w:type="pct"/>
            <w:noWrap/>
          </w:tcPr>
          <w:p w14:paraId="1CA491B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01" w:type="pct"/>
          </w:tcPr>
          <w:p w14:paraId="7075C41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0" w:type="pct"/>
          </w:tcPr>
          <w:p w14:paraId="70F04DD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74</w:t>
            </w:r>
          </w:p>
        </w:tc>
      </w:tr>
    </w:tbl>
    <w:p w14:paraId="37C9078D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6338E14" w14:textId="77777777" w:rsidR="003706B9" w:rsidRPr="00DE3DC9" w:rsidRDefault="003706B9" w:rsidP="003706B9">
      <w:pPr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D6EB080" wp14:editId="5A75ED19">
            <wp:extent cx="4572000" cy="2743200"/>
            <wp:effectExtent l="0" t="0" r="0" b="0"/>
            <wp:docPr id="61149052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243FBF2-3BDE-4BB6-C027-682B97B14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2DE77A5" w14:textId="77777777" w:rsidR="003706B9" w:rsidRPr="00DE3DC9" w:rsidRDefault="003706B9" w:rsidP="003706B9">
      <w:pPr>
        <w:pStyle w:val="Titulek"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4" w:name="_Toc142143792"/>
      <w:r w:rsidRPr="00DE3DC9">
        <w:rPr>
          <w:rFonts w:ascii="Calibri" w:hAnsi="Calibri" w:cs="Calibri"/>
          <w:sz w:val="24"/>
          <w:szCs w:val="24"/>
        </w:rPr>
        <w:t xml:space="preserve">Obrázek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Obrázek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 w:rsidRPr="00DE3DC9">
        <w:rPr>
          <w:rFonts w:ascii="Calibri" w:hAnsi="Calibri" w:cs="Calibri"/>
          <w:noProof/>
          <w:sz w:val="24"/>
          <w:szCs w:val="24"/>
        </w:rPr>
        <w:t>19</w:t>
      </w:r>
      <w:r w:rsidRPr="00DE3DC9">
        <w:rPr>
          <w:rFonts w:ascii="Calibri" w:hAnsi="Calibri" w:cs="Calibri"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Jak se vám v obci žije</w:t>
      </w:r>
      <w:bookmarkEnd w:id="14"/>
    </w:p>
    <w:p w14:paraId="5BA0E1B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600DF9C" w14:textId="77777777" w:rsidR="003706B9" w:rsidRPr="00DE3DC9" w:rsidRDefault="003706B9" w:rsidP="003706B9">
      <w:pPr>
        <w:pStyle w:val="Nadpis21"/>
        <w:spacing w:before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5" w:name="_Toc142143854"/>
      <w:r w:rsidRPr="00DE3DC9">
        <w:rPr>
          <w:rFonts w:ascii="Calibri" w:hAnsi="Calibri" w:cs="Calibri"/>
          <w:sz w:val="24"/>
          <w:szCs w:val="24"/>
        </w:rPr>
        <w:t>Odpovědi na jednotlivé oblasti</w:t>
      </w:r>
      <w:bookmarkEnd w:id="15"/>
    </w:p>
    <w:p w14:paraId="2A8F363F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320C8CE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Celková průměrná známka za všechny oblasti je 2,5.</w:t>
      </w:r>
    </w:p>
    <w:p w14:paraId="2BC47056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A16637E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Jako velmi dobré s průměrnou známkou 1,6-1,8 hodnotili respondenti služby pro seniory, nakládání s odpady, zásobování vodou a plynem, prostorové možnosti a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>estetický vzhled školy a školních prostor.</w:t>
      </w:r>
    </w:p>
    <w:p w14:paraId="37F3A0DB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86EC15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Jako nejhorší pak </w:t>
      </w:r>
      <w:r w:rsidRPr="009344CE">
        <w:rPr>
          <w:rFonts w:ascii="Calibri" w:hAnsi="Calibri" w:cs="Calibri"/>
          <w:sz w:val="24"/>
          <w:szCs w:val="24"/>
        </w:rPr>
        <w:t>byla označena</w:t>
      </w:r>
      <w:r w:rsidRPr="00DE3DC9">
        <w:rPr>
          <w:rFonts w:ascii="Calibri" w:hAnsi="Calibri" w:cs="Calibri"/>
          <w:sz w:val="24"/>
          <w:szCs w:val="24"/>
        </w:rPr>
        <w:t xml:space="preserve"> dostupnost zdravotní péče, cestovní ruch v obci, úroveň dopravní infrastruktury, možnosti nakupování. </w:t>
      </w:r>
    </w:p>
    <w:p w14:paraId="6BFCAB0E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73B209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Překvapivá byla také průměrná známka 2,7 u otázky „vnímání mezilidských vztahů“. </w:t>
      </w:r>
    </w:p>
    <w:p w14:paraId="125EE98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E308B65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6" w:name="_Toc142143772"/>
      <w:r w:rsidRPr="00DE3DC9">
        <w:rPr>
          <w:rFonts w:ascii="Calibri" w:hAnsi="Calibri" w:cs="Calibri"/>
          <w:sz w:val="24"/>
          <w:szCs w:val="24"/>
        </w:rPr>
        <w:t xml:space="preserve">Tabulka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20</w:t>
      </w:r>
      <w:r w:rsidRPr="00DE3DC9">
        <w:rPr>
          <w:rFonts w:ascii="Calibri" w:hAnsi="Calibri" w:cs="Calibri"/>
          <w:noProof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Hodnocení oblastí života obce</w:t>
      </w:r>
      <w:bookmarkEnd w:id="16"/>
    </w:p>
    <w:tbl>
      <w:tblPr>
        <w:tblStyle w:val="Svtltabulkasmkou1zvraznn1"/>
        <w:tblW w:w="5000" w:type="pct"/>
        <w:tblLook w:val="04A0" w:firstRow="1" w:lastRow="0" w:firstColumn="1" w:lastColumn="0" w:noHBand="0" w:noVBand="1"/>
      </w:tblPr>
      <w:tblGrid>
        <w:gridCol w:w="5508"/>
        <w:gridCol w:w="3554"/>
      </w:tblGrid>
      <w:tr w:rsidR="003706B9" w:rsidRPr="00DE3DC9" w14:paraId="5137AA72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</w:tcPr>
          <w:p w14:paraId="07608EDE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Téma</w:t>
            </w:r>
          </w:p>
        </w:tc>
        <w:tc>
          <w:tcPr>
            <w:tcW w:w="1961" w:type="pct"/>
            <w:noWrap/>
            <w:vAlign w:val="center"/>
          </w:tcPr>
          <w:p w14:paraId="1E5580B7" w14:textId="77777777" w:rsidR="003706B9" w:rsidRPr="00DE3DC9" w:rsidRDefault="003706B9" w:rsidP="00682B01">
            <w:pPr>
              <w:spacing w:line="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Průměrná známka</w:t>
            </w:r>
          </w:p>
        </w:tc>
      </w:tr>
      <w:tr w:rsidR="003706B9" w:rsidRPr="00DE3DC9" w14:paraId="01E59FC7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</w:tcPr>
          <w:p w14:paraId="5F92B992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 Příležitosti pro podnikání </w:t>
            </w:r>
          </w:p>
        </w:tc>
        <w:tc>
          <w:tcPr>
            <w:tcW w:w="1961" w:type="pct"/>
            <w:noWrap/>
            <w:vAlign w:val="center"/>
          </w:tcPr>
          <w:p w14:paraId="1AE5EDEF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</w:tr>
      <w:tr w:rsidR="003706B9" w:rsidRPr="00DE3DC9" w14:paraId="71DAE3CC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12F4060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 Možnosti kulturního vyžití </w:t>
            </w:r>
          </w:p>
        </w:tc>
        <w:tc>
          <w:tcPr>
            <w:tcW w:w="1961" w:type="pct"/>
            <w:noWrap/>
            <w:vAlign w:val="center"/>
            <w:hideMark/>
          </w:tcPr>
          <w:p w14:paraId="6CC58DB9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</w:tr>
      <w:tr w:rsidR="003706B9" w:rsidRPr="00DE3DC9" w14:paraId="5242C80E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561F10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3. Možnosti sportovního vyžití </w:t>
            </w:r>
          </w:p>
        </w:tc>
        <w:tc>
          <w:tcPr>
            <w:tcW w:w="1961" w:type="pct"/>
            <w:noWrap/>
            <w:vAlign w:val="center"/>
            <w:hideMark/>
          </w:tcPr>
          <w:p w14:paraId="4968BDB6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</w:tr>
      <w:tr w:rsidR="003706B9" w:rsidRPr="00DE3DC9" w14:paraId="14D5CDF4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701B23A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4. Služby pro seniory </w:t>
            </w:r>
          </w:p>
        </w:tc>
        <w:tc>
          <w:tcPr>
            <w:tcW w:w="1961" w:type="pct"/>
            <w:noWrap/>
            <w:vAlign w:val="center"/>
            <w:hideMark/>
          </w:tcPr>
          <w:p w14:paraId="471F3F8D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</w:tr>
      <w:tr w:rsidR="003706B9" w:rsidRPr="00DE3DC9" w14:paraId="55EFB651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94AD94A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5. Úroveň zdravotní péče </w:t>
            </w:r>
          </w:p>
        </w:tc>
        <w:tc>
          <w:tcPr>
            <w:tcW w:w="1961" w:type="pct"/>
            <w:noWrap/>
            <w:vAlign w:val="center"/>
            <w:hideMark/>
          </w:tcPr>
          <w:p w14:paraId="777EC8F1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</w:tr>
      <w:tr w:rsidR="003706B9" w:rsidRPr="00DE3DC9" w14:paraId="274BC07E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8322980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6. Dostupnost zdravotní péče </w:t>
            </w:r>
          </w:p>
        </w:tc>
        <w:tc>
          <w:tcPr>
            <w:tcW w:w="1961" w:type="pct"/>
            <w:noWrap/>
            <w:vAlign w:val="center"/>
            <w:hideMark/>
          </w:tcPr>
          <w:p w14:paraId="676EF8CD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</w:tr>
      <w:tr w:rsidR="003706B9" w:rsidRPr="00DE3DC9" w14:paraId="27E2CB2F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20246A75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7. Úroveň školských zařízení </w:t>
            </w:r>
          </w:p>
        </w:tc>
        <w:tc>
          <w:tcPr>
            <w:tcW w:w="1961" w:type="pct"/>
            <w:noWrap/>
            <w:vAlign w:val="center"/>
            <w:hideMark/>
          </w:tcPr>
          <w:p w14:paraId="3014C553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</w:tr>
      <w:tr w:rsidR="003706B9" w:rsidRPr="00DE3DC9" w14:paraId="0825D7C8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42998F3C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8. Kvalita bydlení </w:t>
            </w:r>
          </w:p>
        </w:tc>
        <w:tc>
          <w:tcPr>
            <w:tcW w:w="1961" w:type="pct"/>
            <w:noWrap/>
            <w:vAlign w:val="center"/>
            <w:hideMark/>
          </w:tcPr>
          <w:p w14:paraId="1818BD60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</w:tr>
      <w:tr w:rsidR="003706B9" w:rsidRPr="00DE3DC9" w14:paraId="1EC46A76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2ED3C735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9. Možnosti pro výstavbu rodinných domů </w:t>
            </w:r>
          </w:p>
        </w:tc>
        <w:tc>
          <w:tcPr>
            <w:tcW w:w="1961" w:type="pct"/>
            <w:noWrap/>
            <w:vAlign w:val="center"/>
            <w:hideMark/>
          </w:tcPr>
          <w:p w14:paraId="0D8E14E6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</w:tr>
      <w:tr w:rsidR="003706B9" w:rsidRPr="00DE3DC9" w14:paraId="012A8A64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034FF77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10. Možnosti nakupování </w:t>
            </w:r>
          </w:p>
        </w:tc>
        <w:tc>
          <w:tcPr>
            <w:tcW w:w="1961" w:type="pct"/>
            <w:noWrap/>
            <w:vAlign w:val="center"/>
            <w:hideMark/>
          </w:tcPr>
          <w:p w14:paraId="3C3966D3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3,2</w:t>
            </w:r>
          </w:p>
        </w:tc>
      </w:tr>
      <w:tr w:rsidR="003706B9" w:rsidRPr="00DE3DC9" w14:paraId="026EA213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580BDAB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11. Cestovní ruch v obci </w:t>
            </w:r>
          </w:p>
        </w:tc>
        <w:tc>
          <w:tcPr>
            <w:tcW w:w="1961" w:type="pct"/>
            <w:noWrap/>
            <w:vAlign w:val="center"/>
            <w:hideMark/>
          </w:tcPr>
          <w:p w14:paraId="59D2AE1E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3,0</w:t>
            </w:r>
          </w:p>
        </w:tc>
      </w:tr>
      <w:tr w:rsidR="003706B9" w:rsidRPr="00DE3DC9" w14:paraId="1689989C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94C58F7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12. Množství a kvalita zeleně </w:t>
            </w:r>
          </w:p>
        </w:tc>
        <w:tc>
          <w:tcPr>
            <w:tcW w:w="1961" w:type="pct"/>
            <w:noWrap/>
            <w:vAlign w:val="center"/>
            <w:hideMark/>
          </w:tcPr>
          <w:p w14:paraId="30FDE010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</w:tr>
      <w:tr w:rsidR="003706B9" w:rsidRPr="00DE3DC9" w14:paraId="00375ECE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37B0677F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13. Čistota ovzduší </w:t>
            </w:r>
          </w:p>
        </w:tc>
        <w:tc>
          <w:tcPr>
            <w:tcW w:w="1961" w:type="pct"/>
            <w:noWrap/>
            <w:vAlign w:val="center"/>
            <w:hideMark/>
          </w:tcPr>
          <w:p w14:paraId="057F5047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</w:tr>
      <w:tr w:rsidR="003706B9" w:rsidRPr="00DE3DC9" w14:paraId="051FCF6D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73CC25A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14. Čistota vod</w:t>
            </w:r>
          </w:p>
        </w:tc>
        <w:tc>
          <w:tcPr>
            <w:tcW w:w="1961" w:type="pct"/>
            <w:noWrap/>
            <w:vAlign w:val="center"/>
            <w:hideMark/>
          </w:tcPr>
          <w:p w14:paraId="20F8D569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</w:tr>
      <w:tr w:rsidR="003706B9" w:rsidRPr="00DE3DC9" w14:paraId="7D108375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3065378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15. Nakládání s odpady, jejich třídění a recyklace </w:t>
            </w:r>
          </w:p>
        </w:tc>
        <w:tc>
          <w:tcPr>
            <w:tcW w:w="1961" w:type="pct"/>
            <w:noWrap/>
            <w:vAlign w:val="center"/>
            <w:hideMark/>
          </w:tcPr>
          <w:p w14:paraId="360F1E77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</w:tr>
      <w:tr w:rsidR="003706B9" w:rsidRPr="00DE3DC9" w14:paraId="6AC1753F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D902399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 Celkový vzhled obce</w:t>
            </w:r>
          </w:p>
        </w:tc>
        <w:tc>
          <w:tcPr>
            <w:tcW w:w="1961" w:type="pct"/>
            <w:noWrap/>
            <w:vAlign w:val="center"/>
            <w:hideMark/>
          </w:tcPr>
          <w:p w14:paraId="1DB2ADC7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</w:tr>
      <w:tr w:rsidR="003706B9" w:rsidRPr="00DE3DC9" w14:paraId="33CAFA47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1ABBD67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17. Úroveň dopravní infrastruktury /silnice</w:t>
            </w:r>
          </w:p>
        </w:tc>
        <w:tc>
          <w:tcPr>
            <w:tcW w:w="1961" w:type="pct"/>
            <w:noWrap/>
            <w:vAlign w:val="center"/>
            <w:hideMark/>
          </w:tcPr>
          <w:p w14:paraId="331E7DC0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3,0</w:t>
            </w:r>
          </w:p>
        </w:tc>
      </w:tr>
      <w:tr w:rsidR="003706B9" w:rsidRPr="00DE3DC9" w14:paraId="2A5F87D3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0CF0533B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18. Zásobování vodou a plynem, elektrickou energií</w:t>
            </w:r>
          </w:p>
        </w:tc>
        <w:tc>
          <w:tcPr>
            <w:tcW w:w="1961" w:type="pct"/>
            <w:noWrap/>
            <w:vAlign w:val="center"/>
            <w:hideMark/>
          </w:tcPr>
          <w:p w14:paraId="7AB5C550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1,6</w:t>
            </w:r>
          </w:p>
        </w:tc>
      </w:tr>
      <w:tr w:rsidR="003706B9" w:rsidRPr="00DE3DC9" w14:paraId="15DF9B62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2DEA6393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19. Bezpečnost v obci</w:t>
            </w:r>
          </w:p>
        </w:tc>
        <w:tc>
          <w:tcPr>
            <w:tcW w:w="1961" w:type="pct"/>
            <w:noWrap/>
            <w:vAlign w:val="center"/>
            <w:hideMark/>
          </w:tcPr>
          <w:p w14:paraId="13FAC18B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</w:tr>
      <w:tr w:rsidR="003706B9" w:rsidRPr="00DE3DC9" w14:paraId="7B80E282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3E58C6AF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20. Jak jste spokojeni s vedením obce </w:t>
            </w:r>
          </w:p>
        </w:tc>
        <w:tc>
          <w:tcPr>
            <w:tcW w:w="1961" w:type="pct"/>
            <w:noWrap/>
            <w:vAlign w:val="center"/>
            <w:hideMark/>
          </w:tcPr>
          <w:p w14:paraId="6ECAF75F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</w:tr>
      <w:tr w:rsidR="003706B9" w:rsidRPr="00DE3DC9" w14:paraId="1BB440AA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1A7E7DC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21. Vzhled webových stránek obce</w:t>
            </w:r>
          </w:p>
        </w:tc>
        <w:tc>
          <w:tcPr>
            <w:tcW w:w="1961" w:type="pct"/>
            <w:noWrap/>
            <w:vAlign w:val="center"/>
            <w:hideMark/>
          </w:tcPr>
          <w:p w14:paraId="01AB1794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</w:tr>
      <w:tr w:rsidR="003706B9" w:rsidRPr="00DE3DC9" w14:paraId="04E5CD26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6D21809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22. Práce a komunikace úřadu </w:t>
            </w:r>
          </w:p>
        </w:tc>
        <w:tc>
          <w:tcPr>
            <w:tcW w:w="1961" w:type="pct"/>
            <w:noWrap/>
            <w:vAlign w:val="center"/>
            <w:hideMark/>
          </w:tcPr>
          <w:p w14:paraId="394E1E1B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</w:tr>
      <w:tr w:rsidR="003706B9" w:rsidRPr="00DE3DC9" w14:paraId="598C29F9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EFBEE63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23. Jak jste spokojeni s rychlostí a způsobem zveřejňování užitečných informací z obce?</w:t>
            </w:r>
          </w:p>
        </w:tc>
        <w:tc>
          <w:tcPr>
            <w:tcW w:w="1961" w:type="pct"/>
            <w:noWrap/>
            <w:vAlign w:val="center"/>
            <w:hideMark/>
          </w:tcPr>
          <w:p w14:paraId="21F54606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</w:tr>
      <w:tr w:rsidR="003706B9" w:rsidRPr="00DE3DC9" w14:paraId="11E41ED4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1330E7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24. </w:t>
            </w:r>
            <w:bookmarkStart w:id="17" w:name="_Hlk139898101"/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Prostorové možnosti a estetický vzhled školy a školních prostor</w:t>
            </w:r>
            <w:bookmarkEnd w:id="17"/>
          </w:p>
        </w:tc>
        <w:tc>
          <w:tcPr>
            <w:tcW w:w="1961" w:type="pct"/>
            <w:noWrap/>
            <w:vAlign w:val="center"/>
            <w:hideMark/>
          </w:tcPr>
          <w:p w14:paraId="4EBF09B4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1,6</w:t>
            </w:r>
          </w:p>
        </w:tc>
      </w:tr>
      <w:tr w:rsidR="003706B9" w:rsidRPr="00DE3DC9" w14:paraId="416C5EAC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77F55B9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25. Možnosti doplnění vzdělání</w:t>
            </w:r>
          </w:p>
        </w:tc>
        <w:tc>
          <w:tcPr>
            <w:tcW w:w="1961" w:type="pct"/>
            <w:noWrap/>
            <w:vAlign w:val="center"/>
            <w:hideMark/>
          </w:tcPr>
          <w:p w14:paraId="6B088893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</w:tr>
      <w:tr w:rsidR="003706B9" w:rsidRPr="00DE3DC9" w14:paraId="1A251DB2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7578BC4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26. Příležitost dostupného zaměstnání</w:t>
            </w:r>
          </w:p>
        </w:tc>
        <w:tc>
          <w:tcPr>
            <w:tcW w:w="1961" w:type="pct"/>
            <w:noWrap/>
            <w:vAlign w:val="center"/>
            <w:hideMark/>
          </w:tcPr>
          <w:p w14:paraId="33DC0128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</w:tr>
      <w:tr w:rsidR="003706B9" w:rsidRPr="00DE3DC9" w14:paraId="49B37E62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1CF0F80E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27. Podpora spolkové činnosti</w:t>
            </w:r>
          </w:p>
        </w:tc>
        <w:tc>
          <w:tcPr>
            <w:tcW w:w="1961" w:type="pct"/>
            <w:noWrap/>
            <w:vAlign w:val="center"/>
            <w:hideMark/>
          </w:tcPr>
          <w:p w14:paraId="6368E203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</w:tr>
      <w:tr w:rsidR="003706B9" w:rsidRPr="00DE3DC9" w14:paraId="75903DB6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060441A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28. Podpora spolupráce spolků</w:t>
            </w:r>
          </w:p>
        </w:tc>
        <w:tc>
          <w:tcPr>
            <w:tcW w:w="1961" w:type="pct"/>
            <w:noWrap/>
            <w:vAlign w:val="center"/>
            <w:hideMark/>
          </w:tcPr>
          <w:p w14:paraId="6C578B84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</w:tr>
      <w:tr w:rsidR="003706B9" w:rsidRPr="00DE3DC9" w14:paraId="2E47AF98" w14:textId="77777777" w:rsidTr="00682B0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pct"/>
            <w:vAlign w:val="center"/>
            <w:hideMark/>
          </w:tcPr>
          <w:p w14:paraId="399C6B93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29. Jak vnímáte mezilidské vztahy obyvatel obce?</w:t>
            </w:r>
          </w:p>
        </w:tc>
        <w:tc>
          <w:tcPr>
            <w:tcW w:w="1961" w:type="pct"/>
            <w:noWrap/>
            <w:vAlign w:val="center"/>
            <w:hideMark/>
          </w:tcPr>
          <w:p w14:paraId="40D7B501" w14:textId="77777777" w:rsidR="003706B9" w:rsidRPr="00DE3DC9" w:rsidRDefault="003706B9" w:rsidP="00682B01">
            <w:pPr>
              <w:spacing w:line="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</w:tr>
    </w:tbl>
    <w:p w14:paraId="0F2837F5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4F76E66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Hodnocení z hlediska pohlaví</w:t>
      </w:r>
    </w:p>
    <w:p w14:paraId="735301F6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27F427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Ženy </w:t>
      </w:r>
    </w:p>
    <w:p w14:paraId="77249721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Ženy jsou nejvíce jsou spokojeny </w:t>
      </w:r>
      <w:r w:rsidRPr="009344CE">
        <w:rPr>
          <w:rFonts w:ascii="Calibri" w:eastAsia="Times New Roman" w:hAnsi="Calibri" w:cs="Calibri"/>
          <w:color w:val="000000"/>
          <w:sz w:val="24"/>
          <w:szCs w:val="24"/>
        </w:rPr>
        <w:t>s oblastí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 nakládáním s odpady a službami pro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seniory. Kladně rovněž hodnotily v rozsahu 1,6 – 1,9 vzhled webových stránek, práci a komunikaci úřadu, vzhled školy a možnosti doplnění vzdělání. </w:t>
      </w:r>
    </w:p>
    <w:p w14:paraId="51C6C20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Jako nejhorší oblast uvedly dostupnost a úroveň zdravotní péče</w:t>
      </w:r>
      <w:r w:rsidRPr="009344CE">
        <w:rPr>
          <w:rFonts w:ascii="Calibri" w:eastAsia="Times New Roman" w:hAnsi="Calibri" w:cs="Calibri"/>
          <w:color w:val="000000"/>
          <w:sz w:val="24"/>
          <w:szCs w:val="24"/>
        </w:rPr>
        <w:t>, dále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známkou 3,2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možnosti nakupování a známkou 3 dopravní infrastrukturu. </w:t>
      </w:r>
    </w:p>
    <w:p w14:paraId="510E55E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E01F361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Muži </w:t>
      </w:r>
    </w:p>
    <w:p w14:paraId="1BE2AB21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Muži jsou nejvíce spokojeni s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9344CE">
        <w:rPr>
          <w:rFonts w:ascii="Calibri" w:eastAsia="Times New Roman" w:hAnsi="Calibri" w:cs="Calibri"/>
          <w:color w:val="000000"/>
          <w:sz w:val="24"/>
          <w:szCs w:val="24"/>
        </w:rPr>
        <w:t>oblast</w:t>
      </w:r>
      <w:r>
        <w:rPr>
          <w:rFonts w:ascii="Calibri" w:eastAsia="Times New Roman" w:hAnsi="Calibri" w:cs="Calibri"/>
          <w:color w:val="000000"/>
          <w:sz w:val="24"/>
          <w:szCs w:val="24"/>
        </w:rPr>
        <w:t>mi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 nakládání s odpady, zásobování vodou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plynem, elektrickou energií, vzhledem webových stránek obce,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dále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s rychlostí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způsobem zveřejňování užitečných informací z obce, prostorovými možnostmi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estetickým vzhledem školy a školních prostor, možnostmi doplnění vzdělání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spolkovou činností včetně její podpory. </w:t>
      </w:r>
    </w:p>
    <w:p w14:paraId="61CBD12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AFEAAE1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</w:p>
    <w:p w14:paraId="5BED15C5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</w:p>
    <w:p w14:paraId="2601D348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</w:p>
    <w:p w14:paraId="0DC45D44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</w:p>
    <w:p w14:paraId="6322A50B" w14:textId="2F132D7A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</w:rPr>
        <w:t>Hodnocení dle věku</w:t>
      </w:r>
    </w:p>
    <w:p w14:paraId="432290D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01AFC32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Věková kategorie 16-25 let </w:t>
      </w:r>
    </w:p>
    <w:p w14:paraId="4649C236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6AC665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Daná věková kategorie je nejvíce kritická ze všech ostatních kategorií. Za nejlepší v obci považují zásobování vodou a plynem a spolupráci spolků. </w:t>
      </w:r>
    </w:p>
    <w:p w14:paraId="6EDFC1F8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Za nejhorší pak příležitosti pro podnikání, úroveň dopravní infrastruktury, množství a kvalitu zeleně a příležitost dostupného zaměstnání. </w:t>
      </w:r>
    </w:p>
    <w:p w14:paraId="19212C2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8A86F2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Věková kategorie 26-35 let</w:t>
      </w:r>
    </w:p>
    <w:p w14:paraId="60BDC6FF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B880092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Za nejlepší považují služby pro seniory, známkou 1,4-1,8 pak hodnotí kvalitu bydlení, nakládání s odpady, zásobování vodou, plynem, elektřinou, prostorové možnosti školy, spolupráci spolků a podporu spolkové činnosti. </w:t>
      </w:r>
    </w:p>
    <w:p w14:paraId="5B8ADC5F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Za nejhorší pak považuji možnosti nakupování a cestovní ruch v obci. </w:t>
      </w:r>
    </w:p>
    <w:p w14:paraId="793501C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1910968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Věková kategorie 36-45 let</w:t>
      </w:r>
    </w:p>
    <w:p w14:paraId="3422889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BDDD57B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Tato věková kategorie hodnotila známkou 1,6-1,9 možnosti kulturního vyžití, nakládání s odpady, zásobování vodou, plynem, elektřinou, podporu spolkové činnosti a spolupráce spolků a prostorové možnosti a estetický vzhled školy a školních prostor.</w:t>
      </w:r>
    </w:p>
    <w:p w14:paraId="78539481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Za nejhorší pak známkou od 3,6 do 4,7 úroveň zdravotní péče a její dostupnost, úroveň školských zařízení, možnosti nakupování, cestovní ruch v obci a možnosti dostupného vzdělávání. </w:t>
      </w:r>
    </w:p>
    <w:p w14:paraId="3974FFA1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87F8ECA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Věková kategorie 45-59 let</w:t>
      </w:r>
    </w:p>
    <w:p w14:paraId="3095CA4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D7DD909" w14:textId="04DE7AB2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I tato věková kategorie hodnotila kladně nakládání s odpady, zásobování vodou a plynem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elektrickou energií. Líbí se jí vzhled webových stránek a je rovněž spokojena s inform</w:t>
      </w:r>
      <w:r w:rsidRPr="009344CE">
        <w:rPr>
          <w:rFonts w:ascii="Calibri" w:eastAsia="Times New Roman" w:hAnsi="Calibri" w:cs="Calibri"/>
          <w:color w:val="000000"/>
          <w:sz w:val="24"/>
          <w:szCs w:val="24"/>
        </w:rPr>
        <w:t>acemi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ze strany obce. Prostorové možnosti a estetický vzhled školy a školních prostor, spolupráce spolků a podpora spolkové činnosti je rovněž hodnocena kladně.</w:t>
      </w:r>
    </w:p>
    <w:p w14:paraId="5FFC26E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Na rozdíl od předchozí věkové kategorie, tato hodnotila známkou 3,2 možnosti kulturního vyžití. Shodují se s ostatními u dostupnosti a úrovní zdravotní péče, možnosti nakupování, cestovního ruchu v obci a úrovni dopravní infrastruktury. </w:t>
      </w:r>
    </w:p>
    <w:p w14:paraId="676D56D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8A957A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394DB4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Věková kategorie 60 a více let</w:t>
      </w:r>
    </w:p>
    <w:p w14:paraId="40AC969F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81B2036" w14:textId="683AADF0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Hodnoceno známkami 1,5-1,9 jsou služby pro seniory, úroveň školských zařízení, možnosti pro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výstavbu rodinných domů, čistota vod, nakládání s odpady, vzhled webových stránek, informování ze strany obce a prostorové možnosti a estetický vzhled školy a školních prostor. </w:t>
      </w:r>
    </w:p>
    <w:p w14:paraId="03AF984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Nespokojenost vyjádřili známkou 3,5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9344CE">
        <w:rPr>
          <w:rFonts w:ascii="Calibri" w:eastAsia="Times New Roman" w:hAnsi="Calibri" w:cs="Calibri"/>
          <w:color w:val="000000"/>
          <w:sz w:val="24"/>
          <w:szCs w:val="24"/>
        </w:rPr>
        <w:t>pro oblast dostupnosti zdravotní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péče. </w:t>
      </w:r>
    </w:p>
    <w:p w14:paraId="02719B69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B09E19E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DFDA7F4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7B86A18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B63C6C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DCDFD57" w14:textId="77777777" w:rsidR="003706B9" w:rsidRDefault="003706B9" w:rsidP="003706B9">
      <w:pPr>
        <w:pStyle w:val="Titulek"/>
        <w:keepNext/>
      </w:pPr>
      <w:bookmarkStart w:id="18" w:name="_Toc142143773"/>
      <w:r>
        <w:t xml:space="preserve">Tabulka </w:t>
      </w:r>
      <w:r>
        <w:fldChar w:fldCharType="begin"/>
      </w:r>
      <w:r>
        <w:instrText xml:space="preserve"> SEQ Tabulka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 xml:space="preserve"> Odpovědi dle oblastí a věkových kategorií</w:t>
      </w:r>
      <w:bookmarkEnd w:id="18"/>
    </w:p>
    <w:tbl>
      <w:tblPr>
        <w:tblStyle w:val="Svtltabulkasmkou1zvraznn1"/>
        <w:tblW w:w="5001" w:type="pct"/>
        <w:tblLook w:val="04A0" w:firstRow="1" w:lastRow="0" w:firstColumn="1" w:lastColumn="0" w:noHBand="0" w:noVBand="1"/>
      </w:tblPr>
      <w:tblGrid>
        <w:gridCol w:w="3434"/>
        <w:gridCol w:w="1108"/>
        <w:gridCol w:w="1109"/>
        <w:gridCol w:w="1108"/>
        <w:gridCol w:w="1109"/>
        <w:gridCol w:w="1196"/>
      </w:tblGrid>
      <w:tr w:rsidR="003706B9" w:rsidRPr="00DE3DC9" w14:paraId="795C9C13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noWrap/>
            <w:hideMark/>
          </w:tcPr>
          <w:p w14:paraId="027CC7CE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auto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auto"/>
                <w:sz w:val="24"/>
                <w:szCs w:val="24"/>
              </w:rPr>
              <w:t>Téma</w:t>
            </w:r>
          </w:p>
        </w:tc>
        <w:tc>
          <w:tcPr>
            <w:tcW w:w="611" w:type="pct"/>
            <w:noWrap/>
            <w:hideMark/>
          </w:tcPr>
          <w:p w14:paraId="0809CB1C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16-25</w:t>
            </w:r>
          </w:p>
        </w:tc>
        <w:tc>
          <w:tcPr>
            <w:tcW w:w="612" w:type="pct"/>
            <w:noWrap/>
            <w:hideMark/>
          </w:tcPr>
          <w:p w14:paraId="7AC19729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26-35</w:t>
            </w:r>
          </w:p>
        </w:tc>
        <w:tc>
          <w:tcPr>
            <w:tcW w:w="611" w:type="pct"/>
            <w:noWrap/>
            <w:hideMark/>
          </w:tcPr>
          <w:p w14:paraId="6FD0F43F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36-45</w:t>
            </w:r>
          </w:p>
        </w:tc>
        <w:tc>
          <w:tcPr>
            <w:tcW w:w="612" w:type="pct"/>
            <w:noWrap/>
            <w:hideMark/>
          </w:tcPr>
          <w:p w14:paraId="3E370940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46-59</w:t>
            </w:r>
          </w:p>
        </w:tc>
        <w:tc>
          <w:tcPr>
            <w:tcW w:w="660" w:type="pct"/>
            <w:noWrap/>
            <w:hideMark/>
          </w:tcPr>
          <w:p w14:paraId="606AB989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 a více</w:t>
            </w:r>
          </w:p>
        </w:tc>
      </w:tr>
      <w:tr w:rsidR="003706B9" w:rsidRPr="00DE3DC9" w14:paraId="3E0EE9A5" w14:textId="77777777" w:rsidTr="00682B01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0DC86E6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 Příležitosti pro podnikání </w:t>
            </w:r>
          </w:p>
        </w:tc>
        <w:tc>
          <w:tcPr>
            <w:tcW w:w="611" w:type="pct"/>
            <w:noWrap/>
            <w:hideMark/>
          </w:tcPr>
          <w:p w14:paraId="57302B7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612" w:type="pct"/>
            <w:noWrap/>
            <w:hideMark/>
          </w:tcPr>
          <w:p w14:paraId="6DFFCB6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11" w:type="pct"/>
            <w:noWrap/>
            <w:hideMark/>
          </w:tcPr>
          <w:p w14:paraId="092ABBC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12" w:type="pct"/>
            <w:noWrap/>
            <w:hideMark/>
          </w:tcPr>
          <w:p w14:paraId="4771C1D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0" w:type="pct"/>
            <w:noWrap/>
            <w:hideMark/>
          </w:tcPr>
          <w:p w14:paraId="7226301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</w:tr>
      <w:tr w:rsidR="003706B9" w:rsidRPr="00DE3DC9" w14:paraId="7852B1BD" w14:textId="77777777" w:rsidTr="00682B0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5D26475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 Možnosti kulturního vyžití </w:t>
            </w:r>
          </w:p>
        </w:tc>
        <w:tc>
          <w:tcPr>
            <w:tcW w:w="611" w:type="pct"/>
            <w:noWrap/>
            <w:hideMark/>
          </w:tcPr>
          <w:p w14:paraId="208AC93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12" w:type="pct"/>
            <w:noWrap/>
            <w:hideMark/>
          </w:tcPr>
          <w:p w14:paraId="075708B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11" w:type="pct"/>
            <w:noWrap/>
            <w:hideMark/>
          </w:tcPr>
          <w:p w14:paraId="30F55ED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12" w:type="pct"/>
            <w:noWrap/>
            <w:hideMark/>
          </w:tcPr>
          <w:p w14:paraId="5044579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0" w:type="pct"/>
            <w:noWrap/>
            <w:hideMark/>
          </w:tcPr>
          <w:p w14:paraId="68E01A0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</w:tr>
      <w:tr w:rsidR="003706B9" w:rsidRPr="00DE3DC9" w14:paraId="4CAAEC5A" w14:textId="77777777" w:rsidTr="00682B01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177998E6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3. Možnosti sportovního vyžití </w:t>
            </w:r>
          </w:p>
        </w:tc>
        <w:tc>
          <w:tcPr>
            <w:tcW w:w="611" w:type="pct"/>
            <w:noWrap/>
            <w:hideMark/>
          </w:tcPr>
          <w:p w14:paraId="2EEB5F2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2" w:type="pct"/>
            <w:noWrap/>
            <w:hideMark/>
          </w:tcPr>
          <w:p w14:paraId="16AD824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11" w:type="pct"/>
            <w:noWrap/>
            <w:hideMark/>
          </w:tcPr>
          <w:p w14:paraId="196CB3D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12" w:type="pct"/>
            <w:noWrap/>
            <w:hideMark/>
          </w:tcPr>
          <w:p w14:paraId="7A3C203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6FACA10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</w:tr>
      <w:tr w:rsidR="003706B9" w:rsidRPr="00DE3DC9" w14:paraId="12991A09" w14:textId="77777777" w:rsidTr="00682B01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543A0BF1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4. Služby pro seniory </w:t>
            </w:r>
          </w:p>
        </w:tc>
        <w:tc>
          <w:tcPr>
            <w:tcW w:w="611" w:type="pct"/>
            <w:noWrap/>
            <w:hideMark/>
          </w:tcPr>
          <w:p w14:paraId="51E8EED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12" w:type="pct"/>
            <w:noWrap/>
            <w:hideMark/>
          </w:tcPr>
          <w:p w14:paraId="701ED90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11" w:type="pct"/>
            <w:noWrap/>
            <w:hideMark/>
          </w:tcPr>
          <w:p w14:paraId="6A7A0E6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12" w:type="pct"/>
            <w:noWrap/>
            <w:hideMark/>
          </w:tcPr>
          <w:p w14:paraId="6788871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60" w:type="pct"/>
            <w:noWrap/>
            <w:hideMark/>
          </w:tcPr>
          <w:p w14:paraId="7BB2BA1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</w:tr>
      <w:tr w:rsidR="003706B9" w:rsidRPr="00DE3DC9" w14:paraId="53E7440E" w14:textId="77777777" w:rsidTr="00682B01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1688887D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5. Úroveň zdravotní péče </w:t>
            </w:r>
          </w:p>
        </w:tc>
        <w:tc>
          <w:tcPr>
            <w:tcW w:w="611" w:type="pct"/>
            <w:noWrap/>
            <w:hideMark/>
          </w:tcPr>
          <w:p w14:paraId="0EE8E64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12" w:type="pct"/>
            <w:noWrap/>
            <w:hideMark/>
          </w:tcPr>
          <w:p w14:paraId="17D5D9A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11" w:type="pct"/>
            <w:noWrap/>
            <w:hideMark/>
          </w:tcPr>
          <w:p w14:paraId="020AA7B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12" w:type="pct"/>
            <w:noWrap/>
            <w:hideMark/>
          </w:tcPr>
          <w:p w14:paraId="6DCFFF9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60" w:type="pct"/>
            <w:noWrap/>
            <w:hideMark/>
          </w:tcPr>
          <w:p w14:paraId="5F8D89A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</w:tr>
      <w:tr w:rsidR="003706B9" w:rsidRPr="00DE3DC9" w14:paraId="27F12CCB" w14:textId="77777777" w:rsidTr="00682B01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A2AAC3E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6. Dostupnost zdravotní péče </w:t>
            </w:r>
          </w:p>
        </w:tc>
        <w:tc>
          <w:tcPr>
            <w:tcW w:w="611" w:type="pct"/>
            <w:noWrap/>
            <w:hideMark/>
          </w:tcPr>
          <w:p w14:paraId="021EBA9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12" w:type="pct"/>
            <w:noWrap/>
            <w:hideMark/>
          </w:tcPr>
          <w:p w14:paraId="6FE8F43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11" w:type="pct"/>
            <w:noWrap/>
            <w:hideMark/>
          </w:tcPr>
          <w:p w14:paraId="56ECE4A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612" w:type="pct"/>
            <w:noWrap/>
            <w:hideMark/>
          </w:tcPr>
          <w:p w14:paraId="590BC36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660" w:type="pct"/>
            <w:noWrap/>
            <w:hideMark/>
          </w:tcPr>
          <w:p w14:paraId="3353911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3,5</w:t>
            </w:r>
          </w:p>
        </w:tc>
      </w:tr>
      <w:tr w:rsidR="003706B9" w:rsidRPr="00DE3DC9" w14:paraId="08A55649" w14:textId="77777777" w:rsidTr="00682B01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A5025A2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7. Úroveň školských zařízení </w:t>
            </w:r>
          </w:p>
        </w:tc>
        <w:tc>
          <w:tcPr>
            <w:tcW w:w="611" w:type="pct"/>
            <w:noWrap/>
            <w:hideMark/>
          </w:tcPr>
          <w:p w14:paraId="1FC0B96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12" w:type="pct"/>
            <w:noWrap/>
            <w:hideMark/>
          </w:tcPr>
          <w:p w14:paraId="3F95806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11" w:type="pct"/>
            <w:noWrap/>
            <w:hideMark/>
          </w:tcPr>
          <w:p w14:paraId="656CD7E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12" w:type="pct"/>
            <w:noWrap/>
            <w:hideMark/>
          </w:tcPr>
          <w:p w14:paraId="1BA3678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60" w:type="pct"/>
            <w:noWrap/>
            <w:hideMark/>
          </w:tcPr>
          <w:p w14:paraId="66C758C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</w:tr>
      <w:tr w:rsidR="003706B9" w:rsidRPr="00DE3DC9" w14:paraId="0EDA9F4C" w14:textId="77777777" w:rsidTr="00682B01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49EBE465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8. Kvalita bydlení </w:t>
            </w:r>
          </w:p>
        </w:tc>
        <w:tc>
          <w:tcPr>
            <w:tcW w:w="611" w:type="pct"/>
            <w:noWrap/>
            <w:hideMark/>
          </w:tcPr>
          <w:p w14:paraId="79A5C12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12" w:type="pct"/>
            <w:noWrap/>
            <w:hideMark/>
          </w:tcPr>
          <w:p w14:paraId="66F07D9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11" w:type="pct"/>
            <w:noWrap/>
            <w:hideMark/>
          </w:tcPr>
          <w:p w14:paraId="330EE42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2" w:type="pct"/>
            <w:noWrap/>
            <w:hideMark/>
          </w:tcPr>
          <w:p w14:paraId="5D53348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0" w:type="pct"/>
            <w:noWrap/>
            <w:hideMark/>
          </w:tcPr>
          <w:p w14:paraId="5C1438F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</w:tr>
      <w:tr w:rsidR="003706B9" w:rsidRPr="00DE3DC9" w14:paraId="4AC4BAE2" w14:textId="77777777" w:rsidTr="00682B0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41DDD3B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9. Možnosti pro výstavbu rodinných domů </w:t>
            </w:r>
          </w:p>
        </w:tc>
        <w:tc>
          <w:tcPr>
            <w:tcW w:w="611" w:type="pct"/>
            <w:noWrap/>
            <w:hideMark/>
          </w:tcPr>
          <w:p w14:paraId="38BD0A3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12" w:type="pct"/>
            <w:noWrap/>
            <w:hideMark/>
          </w:tcPr>
          <w:p w14:paraId="473E658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11" w:type="pct"/>
            <w:noWrap/>
            <w:hideMark/>
          </w:tcPr>
          <w:p w14:paraId="3FCAD68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12" w:type="pct"/>
            <w:noWrap/>
            <w:hideMark/>
          </w:tcPr>
          <w:p w14:paraId="63958A2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60" w:type="pct"/>
            <w:noWrap/>
            <w:hideMark/>
          </w:tcPr>
          <w:p w14:paraId="7AE1FD7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</w:tr>
      <w:tr w:rsidR="003706B9" w:rsidRPr="00DE3DC9" w14:paraId="5CAA7EA5" w14:textId="77777777" w:rsidTr="00682B01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8423A0D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10. Možnosti nakupování </w:t>
            </w:r>
          </w:p>
        </w:tc>
        <w:tc>
          <w:tcPr>
            <w:tcW w:w="611" w:type="pct"/>
            <w:noWrap/>
            <w:hideMark/>
          </w:tcPr>
          <w:p w14:paraId="1FBA0FA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12" w:type="pct"/>
            <w:noWrap/>
            <w:hideMark/>
          </w:tcPr>
          <w:p w14:paraId="3FF6D76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611" w:type="pct"/>
            <w:noWrap/>
            <w:hideMark/>
          </w:tcPr>
          <w:p w14:paraId="7BB34A0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3,9</w:t>
            </w:r>
          </w:p>
        </w:tc>
        <w:tc>
          <w:tcPr>
            <w:tcW w:w="612" w:type="pct"/>
            <w:noWrap/>
            <w:hideMark/>
          </w:tcPr>
          <w:p w14:paraId="282D1D0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60" w:type="pct"/>
            <w:noWrap/>
            <w:hideMark/>
          </w:tcPr>
          <w:p w14:paraId="65BE9D6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</w:tr>
      <w:tr w:rsidR="003706B9" w:rsidRPr="00DE3DC9" w14:paraId="5FB14BB0" w14:textId="77777777" w:rsidTr="00682B01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13C9592F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11. Cestovní ruch v obci</w:t>
            </w:r>
          </w:p>
        </w:tc>
        <w:tc>
          <w:tcPr>
            <w:tcW w:w="611" w:type="pct"/>
            <w:noWrap/>
            <w:hideMark/>
          </w:tcPr>
          <w:p w14:paraId="2E6F205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2" w:type="pct"/>
            <w:noWrap/>
            <w:hideMark/>
          </w:tcPr>
          <w:p w14:paraId="783963C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1" w:type="pct"/>
            <w:noWrap/>
            <w:hideMark/>
          </w:tcPr>
          <w:p w14:paraId="4CB5BAE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12" w:type="pct"/>
            <w:noWrap/>
            <w:hideMark/>
          </w:tcPr>
          <w:p w14:paraId="72CF580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60" w:type="pct"/>
            <w:noWrap/>
            <w:hideMark/>
          </w:tcPr>
          <w:p w14:paraId="1770DBE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</w:tr>
      <w:tr w:rsidR="003706B9" w:rsidRPr="00DE3DC9" w14:paraId="07E10AA7" w14:textId="77777777" w:rsidTr="00682B0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2FB19B2C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12. Množství a kvalita zeleně </w:t>
            </w:r>
          </w:p>
        </w:tc>
        <w:tc>
          <w:tcPr>
            <w:tcW w:w="611" w:type="pct"/>
            <w:noWrap/>
            <w:hideMark/>
          </w:tcPr>
          <w:p w14:paraId="4B9AA09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612" w:type="pct"/>
            <w:noWrap/>
            <w:hideMark/>
          </w:tcPr>
          <w:p w14:paraId="061027F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11" w:type="pct"/>
            <w:noWrap/>
            <w:hideMark/>
          </w:tcPr>
          <w:p w14:paraId="34D8DC8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7E92208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46F6DF4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2,0</w:t>
            </w:r>
          </w:p>
        </w:tc>
      </w:tr>
      <w:tr w:rsidR="003706B9" w:rsidRPr="00DE3DC9" w14:paraId="20D6F50E" w14:textId="77777777" w:rsidTr="00682B0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5F626A4E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13. Čistota ovzduší </w:t>
            </w:r>
          </w:p>
        </w:tc>
        <w:tc>
          <w:tcPr>
            <w:tcW w:w="611" w:type="pct"/>
            <w:noWrap/>
            <w:hideMark/>
          </w:tcPr>
          <w:p w14:paraId="5D9510A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2" w:type="pct"/>
            <w:noWrap/>
            <w:hideMark/>
          </w:tcPr>
          <w:p w14:paraId="3AAD644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1" w:type="pct"/>
            <w:noWrap/>
            <w:hideMark/>
          </w:tcPr>
          <w:p w14:paraId="28EC26A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12" w:type="pct"/>
            <w:noWrap/>
            <w:hideMark/>
          </w:tcPr>
          <w:p w14:paraId="06936CA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60" w:type="pct"/>
            <w:noWrap/>
            <w:hideMark/>
          </w:tcPr>
          <w:p w14:paraId="60BBD49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</w:tr>
      <w:tr w:rsidR="003706B9" w:rsidRPr="00DE3DC9" w14:paraId="23CA57EC" w14:textId="77777777" w:rsidTr="00682B01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183D1E8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14. Čistota vod</w:t>
            </w:r>
          </w:p>
        </w:tc>
        <w:tc>
          <w:tcPr>
            <w:tcW w:w="611" w:type="pct"/>
            <w:noWrap/>
            <w:hideMark/>
          </w:tcPr>
          <w:p w14:paraId="6918977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6F78409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611" w:type="pct"/>
            <w:noWrap/>
            <w:hideMark/>
          </w:tcPr>
          <w:p w14:paraId="7352EB2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2" w:type="pct"/>
            <w:noWrap/>
            <w:hideMark/>
          </w:tcPr>
          <w:p w14:paraId="4F14DCD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0" w:type="pct"/>
            <w:noWrap/>
            <w:hideMark/>
          </w:tcPr>
          <w:p w14:paraId="6E67EBB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</w:tr>
      <w:tr w:rsidR="003706B9" w:rsidRPr="00DE3DC9" w14:paraId="34EF3E2C" w14:textId="77777777" w:rsidTr="00682B01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249BB235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15. Nakládání s odpady, jejich třídění a recyklace </w:t>
            </w:r>
          </w:p>
        </w:tc>
        <w:tc>
          <w:tcPr>
            <w:tcW w:w="611" w:type="pct"/>
            <w:noWrap/>
            <w:hideMark/>
          </w:tcPr>
          <w:p w14:paraId="04105AF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12" w:type="pct"/>
            <w:noWrap/>
            <w:hideMark/>
          </w:tcPr>
          <w:p w14:paraId="027DB888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11" w:type="pct"/>
            <w:noWrap/>
            <w:hideMark/>
          </w:tcPr>
          <w:p w14:paraId="2C1CD8E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612" w:type="pct"/>
            <w:noWrap/>
            <w:hideMark/>
          </w:tcPr>
          <w:p w14:paraId="69B8EE4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60" w:type="pct"/>
            <w:noWrap/>
            <w:hideMark/>
          </w:tcPr>
          <w:p w14:paraId="769B0A8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</w:tr>
      <w:tr w:rsidR="003706B9" w:rsidRPr="00DE3DC9" w14:paraId="7264B8F9" w14:textId="77777777" w:rsidTr="00682B0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5930FE1E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16. Celkový vzhled obce</w:t>
            </w:r>
          </w:p>
        </w:tc>
        <w:tc>
          <w:tcPr>
            <w:tcW w:w="611" w:type="pct"/>
            <w:noWrap/>
            <w:hideMark/>
          </w:tcPr>
          <w:p w14:paraId="4791A07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2" w:type="pct"/>
            <w:noWrap/>
            <w:hideMark/>
          </w:tcPr>
          <w:p w14:paraId="38C5A75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11" w:type="pct"/>
            <w:noWrap/>
            <w:hideMark/>
          </w:tcPr>
          <w:p w14:paraId="11B23BC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7DAB31F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60" w:type="pct"/>
            <w:noWrap/>
            <w:hideMark/>
          </w:tcPr>
          <w:p w14:paraId="2BA84B7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</w:tr>
      <w:tr w:rsidR="003706B9" w:rsidRPr="00DE3DC9" w14:paraId="1037FC76" w14:textId="77777777" w:rsidTr="00682B01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1D191C00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17. Úroveň dopravní infrastruktury /silnice</w:t>
            </w:r>
          </w:p>
        </w:tc>
        <w:tc>
          <w:tcPr>
            <w:tcW w:w="611" w:type="pct"/>
            <w:noWrap/>
            <w:hideMark/>
          </w:tcPr>
          <w:p w14:paraId="6753E31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" w:type="pct"/>
            <w:noWrap/>
            <w:hideMark/>
          </w:tcPr>
          <w:p w14:paraId="183B16C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11" w:type="pct"/>
            <w:noWrap/>
            <w:hideMark/>
          </w:tcPr>
          <w:p w14:paraId="2DE5F06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12" w:type="pct"/>
            <w:noWrap/>
            <w:hideMark/>
          </w:tcPr>
          <w:p w14:paraId="6944F2B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60" w:type="pct"/>
            <w:noWrap/>
            <w:hideMark/>
          </w:tcPr>
          <w:p w14:paraId="1520390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</w:tr>
      <w:tr w:rsidR="003706B9" w:rsidRPr="00DE3DC9" w14:paraId="24A8788B" w14:textId="77777777" w:rsidTr="00682B0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4EDD0293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18. Zásobování vodou a plynem, elektrickou energií</w:t>
            </w:r>
          </w:p>
        </w:tc>
        <w:tc>
          <w:tcPr>
            <w:tcW w:w="611" w:type="pct"/>
            <w:noWrap/>
            <w:hideMark/>
          </w:tcPr>
          <w:p w14:paraId="0FB894B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612" w:type="pct"/>
            <w:noWrap/>
            <w:hideMark/>
          </w:tcPr>
          <w:p w14:paraId="372E567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11" w:type="pct"/>
            <w:noWrap/>
            <w:hideMark/>
          </w:tcPr>
          <w:p w14:paraId="07B73A1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12" w:type="pct"/>
            <w:noWrap/>
            <w:hideMark/>
          </w:tcPr>
          <w:p w14:paraId="1B3B722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60" w:type="pct"/>
            <w:noWrap/>
            <w:hideMark/>
          </w:tcPr>
          <w:p w14:paraId="5297CD3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</w:tr>
      <w:tr w:rsidR="003706B9" w:rsidRPr="00DE3DC9" w14:paraId="723ED8EA" w14:textId="77777777" w:rsidTr="00682B0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E2543DC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19. Bezpečnost v obci</w:t>
            </w:r>
          </w:p>
        </w:tc>
        <w:tc>
          <w:tcPr>
            <w:tcW w:w="611" w:type="pct"/>
            <w:noWrap/>
            <w:hideMark/>
          </w:tcPr>
          <w:p w14:paraId="26A9472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471C9E1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1" w:type="pct"/>
            <w:noWrap/>
            <w:hideMark/>
          </w:tcPr>
          <w:p w14:paraId="2FE9547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12" w:type="pct"/>
            <w:noWrap/>
            <w:hideMark/>
          </w:tcPr>
          <w:p w14:paraId="2559FBA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60" w:type="pct"/>
            <w:noWrap/>
            <w:hideMark/>
          </w:tcPr>
          <w:p w14:paraId="0816EAEA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</w:tr>
      <w:tr w:rsidR="003706B9" w:rsidRPr="00DE3DC9" w14:paraId="5A07BC07" w14:textId="77777777" w:rsidTr="00682B01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01474E7" w14:textId="77777777" w:rsidR="003706B9" w:rsidRPr="00DE3DC9" w:rsidRDefault="003706B9" w:rsidP="00682B01">
            <w:pPr>
              <w:spacing w:line="4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20. Jak jste spokojeni s vedením obce </w:t>
            </w:r>
          </w:p>
        </w:tc>
        <w:tc>
          <w:tcPr>
            <w:tcW w:w="611" w:type="pct"/>
            <w:noWrap/>
            <w:hideMark/>
          </w:tcPr>
          <w:p w14:paraId="5BD5B15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12" w:type="pct"/>
            <w:noWrap/>
            <w:hideMark/>
          </w:tcPr>
          <w:p w14:paraId="30010DF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11" w:type="pct"/>
            <w:noWrap/>
            <w:hideMark/>
          </w:tcPr>
          <w:p w14:paraId="3382129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12" w:type="pct"/>
            <w:noWrap/>
            <w:hideMark/>
          </w:tcPr>
          <w:p w14:paraId="200F7AA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0CE2208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</w:tr>
      <w:tr w:rsidR="003706B9" w:rsidRPr="00DE3DC9" w14:paraId="36FEC320" w14:textId="77777777" w:rsidTr="00682B01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5C54D94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21. Vzhled webových stránek obce</w:t>
            </w:r>
          </w:p>
        </w:tc>
        <w:tc>
          <w:tcPr>
            <w:tcW w:w="611" w:type="pct"/>
            <w:noWrap/>
            <w:hideMark/>
          </w:tcPr>
          <w:p w14:paraId="2D3E1C5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612" w:type="pct"/>
            <w:noWrap/>
            <w:hideMark/>
          </w:tcPr>
          <w:p w14:paraId="42D19C3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11" w:type="pct"/>
            <w:noWrap/>
            <w:hideMark/>
          </w:tcPr>
          <w:p w14:paraId="7E6260F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1F2FAB8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60" w:type="pct"/>
            <w:noWrap/>
            <w:hideMark/>
          </w:tcPr>
          <w:p w14:paraId="02D4C10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</w:tr>
      <w:tr w:rsidR="003706B9" w:rsidRPr="00DE3DC9" w14:paraId="47257CF2" w14:textId="77777777" w:rsidTr="00682B0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6906D54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22. Práce a komunikace úřadu </w:t>
            </w:r>
          </w:p>
        </w:tc>
        <w:tc>
          <w:tcPr>
            <w:tcW w:w="611" w:type="pct"/>
            <w:noWrap/>
            <w:hideMark/>
          </w:tcPr>
          <w:p w14:paraId="4DBF240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612" w:type="pct"/>
            <w:noWrap/>
            <w:hideMark/>
          </w:tcPr>
          <w:p w14:paraId="38D60BB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11" w:type="pct"/>
            <w:noWrap/>
            <w:hideMark/>
          </w:tcPr>
          <w:p w14:paraId="068B556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2A580A9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60" w:type="pct"/>
            <w:noWrap/>
            <w:hideMark/>
          </w:tcPr>
          <w:p w14:paraId="0E9A0E5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2,0</w:t>
            </w:r>
          </w:p>
        </w:tc>
      </w:tr>
      <w:tr w:rsidR="003706B9" w:rsidRPr="00DE3DC9" w14:paraId="286949CE" w14:textId="77777777" w:rsidTr="00682B01">
        <w:trPr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0437191F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23. Jak jste spokojeni s rychlostí a způsobem zveřejňování užitečných informací z obce?</w:t>
            </w:r>
          </w:p>
        </w:tc>
        <w:tc>
          <w:tcPr>
            <w:tcW w:w="611" w:type="pct"/>
            <w:noWrap/>
            <w:hideMark/>
          </w:tcPr>
          <w:p w14:paraId="50CB7F7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2" w:type="pct"/>
            <w:noWrap/>
            <w:hideMark/>
          </w:tcPr>
          <w:p w14:paraId="29E6FEA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1" w:type="pct"/>
            <w:noWrap/>
            <w:hideMark/>
          </w:tcPr>
          <w:p w14:paraId="1DC5475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12" w:type="pct"/>
            <w:noWrap/>
            <w:hideMark/>
          </w:tcPr>
          <w:p w14:paraId="344F485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60" w:type="pct"/>
            <w:noWrap/>
            <w:hideMark/>
          </w:tcPr>
          <w:p w14:paraId="6097537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</w:tr>
      <w:tr w:rsidR="003706B9" w:rsidRPr="00DE3DC9" w14:paraId="4A5434B9" w14:textId="77777777" w:rsidTr="00682B01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A41344F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24. Prostorové možnosti a estetický vzhled školy a školních prostor</w:t>
            </w:r>
          </w:p>
        </w:tc>
        <w:tc>
          <w:tcPr>
            <w:tcW w:w="611" w:type="pct"/>
            <w:noWrap/>
            <w:hideMark/>
          </w:tcPr>
          <w:p w14:paraId="628097A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2" w:type="pct"/>
            <w:noWrap/>
            <w:hideMark/>
          </w:tcPr>
          <w:p w14:paraId="7A47FE5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611" w:type="pct"/>
            <w:noWrap/>
            <w:hideMark/>
          </w:tcPr>
          <w:p w14:paraId="36F66EA2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12" w:type="pct"/>
            <w:noWrap/>
            <w:hideMark/>
          </w:tcPr>
          <w:p w14:paraId="26FF1AE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660" w:type="pct"/>
            <w:noWrap/>
            <w:hideMark/>
          </w:tcPr>
          <w:p w14:paraId="23B74EB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1,4</w:t>
            </w:r>
          </w:p>
        </w:tc>
      </w:tr>
      <w:tr w:rsidR="003706B9" w:rsidRPr="00DE3DC9" w14:paraId="5BDE857C" w14:textId="77777777" w:rsidTr="00682B0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1B77806A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25. Možnosti doplnění vzdělání</w:t>
            </w:r>
          </w:p>
        </w:tc>
        <w:tc>
          <w:tcPr>
            <w:tcW w:w="611" w:type="pct"/>
            <w:noWrap/>
            <w:hideMark/>
          </w:tcPr>
          <w:p w14:paraId="528628D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2" w:type="pct"/>
            <w:noWrap/>
            <w:hideMark/>
          </w:tcPr>
          <w:p w14:paraId="7FDA95A0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1" w:type="pct"/>
            <w:noWrap/>
            <w:hideMark/>
          </w:tcPr>
          <w:p w14:paraId="7FAB182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612" w:type="pct"/>
            <w:noWrap/>
            <w:hideMark/>
          </w:tcPr>
          <w:p w14:paraId="61CB7CB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567B865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2,4</w:t>
            </w:r>
          </w:p>
        </w:tc>
      </w:tr>
      <w:tr w:rsidR="003706B9" w:rsidRPr="00DE3DC9" w14:paraId="2CF2828E" w14:textId="77777777" w:rsidTr="00682B01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02B3CEE0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26. Příležitost dostupného zaměstnání</w:t>
            </w:r>
          </w:p>
        </w:tc>
        <w:tc>
          <w:tcPr>
            <w:tcW w:w="611" w:type="pct"/>
            <w:noWrap/>
            <w:hideMark/>
          </w:tcPr>
          <w:p w14:paraId="47141F4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2" w:type="pct"/>
            <w:noWrap/>
            <w:hideMark/>
          </w:tcPr>
          <w:p w14:paraId="6A00873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611" w:type="pct"/>
            <w:noWrap/>
            <w:hideMark/>
          </w:tcPr>
          <w:p w14:paraId="3151129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12" w:type="pct"/>
            <w:noWrap/>
            <w:hideMark/>
          </w:tcPr>
          <w:p w14:paraId="0E43061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660" w:type="pct"/>
            <w:noWrap/>
            <w:hideMark/>
          </w:tcPr>
          <w:p w14:paraId="3C4E8FE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1,8</w:t>
            </w:r>
          </w:p>
        </w:tc>
      </w:tr>
      <w:tr w:rsidR="003706B9" w:rsidRPr="00DE3DC9" w14:paraId="015C0B4F" w14:textId="77777777" w:rsidTr="00682B01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6E8756ED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27. Podpora spolkové činnosti</w:t>
            </w:r>
          </w:p>
        </w:tc>
        <w:tc>
          <w:tcPr>
            <w:tcW w:w="611" w:type="pct"/>
            <w:noWrap/>
            <w:hideMark/>
          </w:tcPr>
          <w:p w14:paraId="591EBE0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612" w:type="pct"/>
            <w:noWrap/>
            <w:hideMark/>
          </w:tcPr>
          <w:p w14:paraId="0B6CFD2B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11" w:type="pct"/>
            <w:noWrap/>
            <w:hideMark/>
          </w:tcPr>
          <w:p w14:paraId="6F39204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12" w:type="pct"/>
            <w:noWrap/>
            <w:hideMark/>
          </w:tcPr>
          <w:p w14:paraId="7D99275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60" w:type="pct"/>
            <w:noWrap/>
            <w:hideMark/>
          </w:tcPr>
          <w:p w14:paraId="7786970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</w:tr>
      <w:tr w:rsidR="003706B9" w:rsidRPr="00DE3DC9" w14:paraId="59E9BECE" w14:textId="77777777" w:rsidTr="00682B01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432A989C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28. Podpora spolupráce spolků</w:t>
            </w:r>
          </w:p>
        </w:tc>
        <w:tc>
          <w:tcPr>
            <w:tcW w:w="611" w:type="pct"/>
            <w:noWrap/>
            <w:hideMark/>
          </w:tcPr>
          <w:p w14:paraId="542D7A61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12" w:type="pct"/>
            <w:noWrap/>
            <w:hideMark/>
          </w:tcPr>
          <w:p w14:paraId="6FBCBB25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11" w:type="pct"/>
            <w:noWrap/>
            <w:hideMark/>
          </w:tcPr>
          <w:p w14:paraId="3664677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612" w:type="pct"/>
            <w:noWrap/>
            <w:hideMark/>
          </w:tcPr>
          <w:p w14:paraId="44E1FECC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660" w:type="pct"/>
            <w:noWrap/>
            <w:hideMark/>
          </w:tcPr>
          <w:p w14:paraId="2CF8A549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2,0</w:t>
            </w:r>
          </w:p>
        </w:tc>
      </w:tr>
      <w:tr w:rsidR="003706B9" w:rsidRPr="00DE3DC9" w14:paraId="4862B9A8" w14:textId="77777777" w:rsidTr="00682B01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hideMark/>
          </w:tcPr>
          <w:p w14:paraId="7749C424" w14:textId="77777777" w:rsidR="003706B9" w:rsidRPr="00DE3DC9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29. Jak vnímáte mezilidské vztahy obyvatel obce?</w:t>
            </w:r>
          </w:p>
        </w:tc>
        <w:tc>
          <w:tcPr>
            <w:tcW w:w="611" w:type="pct"/>
            <w:noWrap/>
            <w:hideMark/>
          </w:tcPr>
          <w:p w14:paraId="63F69B1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612" w:type="pct"/>
            <w:noWrap/>
            <w:hideMark/>
          </w:tcPr>
          <w:p w14:paraId="06A82DCE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611" w:type="pct"/>
            <w:noWrap/>
            <w:hideMark/>
          </w:tcPr>
          <w:p w14:paraId="7CF1DBA6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612" w:type="pct"/>
            <w:noWrap/>
            <w:hideMark/>
          </w:tcPr>
          <w:p w14:paraId="658468C3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660" w:type="pct"/>
            <w:noWrap/>
            <w:hideMark/>
          </w:tcPr>
          <w:p w14:paraId="23B3EB9D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2,5</w:t>
            </w:r>
          </w:p>
        </w:tc>
      </w:tr>
    </w:tbl>
    <w:p w14:paraId="0E7930C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A513ED3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9E3FA24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Odkud občané získávají informace o dění v obci</w:t>
      </w:r>
    </w:p>
    <w:p w14:paraId="3A0040F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Nejčastěji získávají </w:t>
      </w:r>
      <w:r w:rsidRPr="009344CE">
        <w:rPr>
          <w:rFonts w:ascii="Calibri" w:hAnsi="Calibri" w:cs="Calibri"/>
          <w:sz w:val="24"/>
          <w:szCs w:val="24"/>
        </w:rPr>
        <w:t>občané informace o dění v obci z obecního Zpravodaje</w:t>
      </w:r>
      <w:r w:rsidRPr="00DE3DC9">
        <w:rPr>
          <w:rFonts w:ascii="Calibri" w:hAnsi="Calibri" w:cs="Calibri"/>
          <w:sz w:val="24"/>
          <w:szCs w:val="24"/>
        </w:rPr>
        <w:t xml:space="preserve"> (což ovšem souvisí s počtem seniorů, kteří na dotazník odpověděli). Na druhém místě jsou webové stránky obce, facebook</w:t>
      </w:r>
      <w:r>
        <w:rPr>
          <w:rFonts w:ascii="Calibri" w:hAnsi="Calibri" w:cs="Calibri"/>
          <w:sz w:val="24"/>
          <w:szCs w:val="24"/>
        </w:rPr>
        <w:t>ový profil</w:t>
      </w:r>
      <w:r w:rsidRPr="00DE3DC9">
        <w:rPr>
          <w:rFonts w:ascii="Calibri" w:hAnsi="Calibri" w:cs="Calibri"/>
          <w:sz w:val="24"/>
          <w:szCs w:val="24"/>
        </w:rPr>
        <w:t xml:space="preserve"> obce. </w:t>
      </w:r>
      <w:r>
        <w:rPr>
          <w:rFonts w:ascii="Calibri" w:hAnsi="Calibri" w:cs="Calibri"/>
          <w:sz w:val="24"/>
          <w:szCs w:val="24"/>
        </w:rPr>
        <w:t>Rovněž je</w:t>
      </w:r>
      <w:r w:rsidRPr="00DE3DC9">
        <w:rPr>
          <w:rFonts w:ascii="Calibri" w:hAnsi="Calibri" w:cs="Calibri"/>
          <w:sz w:val="24"/>
          <w:szCs w:val="24"/>
        </w:rPr>
        <w:t xml:space="preserve"> využíván informační systém </w:t>
      </w:r>
      <w:proofErr w:type="spellStart"/>
      <w:r w:rsidRPr="00DE3DC9">
        <w:rPr>
          <w:rFonts w:ascii="Calibri" w:hAnsi="Calibri" w:cs="Calibri"/>
          <w:sz w:val="24"/>
          <w:szCs w:val="24"/>
        </w:rPr>
        <w:t>Munipolis</w:t>
      </w:r>
      <w:proofErr w:type="spellEnd"/>
      <w:r w:rsidRPr="00DE3DC9">
        <w:rPr>
          <w:rFonts w:ascii="Calibri" w:hAnsi="Calibri" w:cs="Calibri"/>
          <w:sz w:val="24"/>
          <w:szCs w:val="24"/>
        </w:rPr>
        <w:t xml:space="preserve">. </w:t>
      </w:r>
    </w:p>
    <w:p w14:paraId="36C86625" w14:textId="6C17EF00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Jinde získávají informace občané např. v kostele, prostřednictvím rozhlasu nebo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 xml:space="preserve">od spoluobčanů. </w:t>
      </w:r>
    </w:p>
    <w:p w14:paraId="4103784D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D2AFA2A" w14:textId="77777777" w:rsidR="003706B9" w:rsidRPr="00DE3DC9" w:rsidRDefault="003706B9" w:rsidP="003706B9">
      <w:pPr>
        <w:pStyle w:val="Titulek"/>
        <w:keepNext/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bookmarkStart w:id="19" w:name="_Toc142143774"/>
      <w:r w:rsidRPr="00DE3DC9">
        <w:rPr>
          <w:rFonts w:ascii="Calibri" w:hAnsi="Calibri" w:cs="Calibri"/>
          <w:sz w:val="24"/>
          <w:szCs w:val="24"/>
        </w:rPr>
        <w:t xml:space="preserve">Tabulka </w:t>
      </w:r>
      <w:r w:rsidRPr="00DE3DC9">
        <w:rPr>
          <w:rFonts w:ascii="Calibri" w:hAnsi="Calibri" w:cs="Calibri"/>
          <w:sz w:val="24"/>
          <w:szCs w:val="24"/>
        </w:rPr>
        <w:fldChar w:fldCharType="begin"/>
      </w:r>
      <w:r w:rsidRPr="00DE3DC9">
        <w:rPr>
          <w:rFonts w:ascii="Calibri" w:hAnsi="Calibri" w:cs="Calibri"/>
          <w:sz w:val="24"/>
          <w:szCs w:val="24"/>
        </w:rPr>
        <w:instrText xml:space="preserve"> SEQ Tabulka \* ARABIC </w:instrText>
      </w:r>
      <w:r w:rsidRPr="00DE3DC9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22</w:t>
      </w:r>
      <w:r w:rsidRPr="00DE3DC9">
        <w:rPr>
          <w:rFonts w:ascii="Calibri" w:hAnsi="Calibri" w:cs="Calibri"/>
          <w:noProof/>
          <w:sz w:val="24"/>
          <w:szCs w:val="24"/>
        </w:rPr>
        <w:fldChar w:fldCharType="end"/>
      </w:r>
      <w:r w:rsidRPr="00DE3DC9">
        <w:rPr>
          <w:rFonts w:ascii="Calibri" w:hAnsi="Calibri" w:cs="Calibri"/>
          <w:sz w:val="24"/>
          <w:szCs w:val="24"/>
        </w:rPr>
        <w:t xml:space="preserve"> Forma získávání informací z obce</w:t>
      </w:r>
      <w:bookmarkEnd w:id="19"/>
    </w:p>
    <w:tbl>
      <w:tblPr>
        <w:tblStyle w:val="Svtltabulkasmkou1zvraznn1"/>
        <w:tblW w:w="6374" w:type="dxa"/>
        <w:tblLook w:val="04A0" w:firstRow="1" w:lastRow="0" w:firstColumn="1" w:lastColumn="0" w:noHBand="0" w:noVBand="1"/>
      </w:tblPr>
      <w:tblGrid>
        <w:gridCol w:w="1008"/>
        <w:gridCol w:w="1539"/>
        <w:gridCol w:w="1984"/>
        <w:gridCol w:w="1843"/>
      </w:tblGrid>
      <w:tr w:rsidR="003706B9" w:rsidRPr="00DE3DC9" w14:paraId="10E61C2A" w14:textId="77777777" w:rsidTr="0068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14:paraId="34CBEF15" w14:textId="77777777" w:rsidR="003706B9" w:rsidRPr="009344CE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webové stránky obce</w:t>
            </w:r>
          </w:p>
        </w:tc>
        <w:tc>
          <w:tcPr>
            <w:tcW w:w="1539" w:type="dxa"/>
            <w:hideMark/>
          </w:tcPr>
          <w:p w14:paraId="0E9FB998" w14:textId="77777777" w:rsidR="003706B9" w:rsidRPr="009344CE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Facebookový profil</w:t>
            </w:r>
          </w:p>
          <w:p w14:paraId="209FC234" w14:textId="77777777" w:rsidR="003706B9" w:rsidRPr="009344CE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obce</w:t>
            </w:r>
          </w:p>
        </w:tc>
        <w:tc>
          <w:tcPr>
            <w:tcW w:w="1984" w:type="dxa"/>
            <w:hideMark/>
          </w:tcPr>
          <w:p w14:paraId="2BEA1165" w14:textId="77777777" w:rsidR="003706B9" w:rsidRPr="009344CE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Zpravodaj obce</w:t>
            </w:r>
          </w:p>
        </w:tc>
        <w:tc>
          <w:tcPr>
            <w:tcW w:w="1843" w:type="dxa"/>
            <w:hideMark/>
          </w:tcPr>
          <w:p w14:paraId="4DAA14A0" w14:textId="77777777" w:rsidR="003706B9" w:rsidRPr="00DE3DC9" w:rsidRDefault="003706B9" w:rsidP="00682B01">
            <w:pPr>
              <w:spacing w:line="4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informační systém </w:t>
            </w:r>
            <w:proofErr w:type="spellStart"/>
            <w:r w:rsidRPr="009344C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Munipolis</w:t>
            </w:r>
            <w:proofErr w:type="spellEnd"/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3706B9" w:rsidRPr="00DE3DC9" w14:paraId="533A2B82" w14:textId="77777777" w:rsidTr="00682B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noWrap/>
            <w:hideMark/>
          </w:tcPr>
          <w:p w14:paraId="66D32928" w14:textId="77777777" w:rsidR="003706B9" w:rsidRPr="00B72D63" w:rsidRDefault="003706B9" w:rsidP="00682B01">
            <w:pPr>
              <w:spacing w:line="40" w:lineRule="atLeast"/>
              <w:jc w:val="both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B72D63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39" w:type="dxa"/>
            <w:noWrap/>
            <w:hideMark/>
          </w:tcPr>
          <w:p w14:paraId="4DDEE2AF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4" w:type="dxa"/>
            <w:noWrap/>
            <w:hideMark/>
          </w:tcPr>
          <w:p w14:paraId="7AAB36C7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noWrap/>
            <w:hideMark/>
          </w:tcPr>
          <w:p w14:paraId="15615D04" w14:textId="77777777" w:rsidR="003706B9" w:rsidRPr="00DE3DC9" w:rsidRDefault="003706B9" w:rsidP="00682B01">
            <w:pPr>
              <w:spacing w:line="4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E3DC9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</w:p>
        </w:tc>
      </w:tr>
    </w:tbl>
    <w:p w14:paraId="79A3F7E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2699B4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 xml:space="preserve">Volné odpovědi </w:t>
      </w:r>
    </w:p>
    <w:p w14:paraId="4875D3B8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6B482224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6. Představte si, že můžete rozhodnout o využití finančních prostředků obce. Na</w:t>
      </w:r>
      <w:r>
        <w:rPr>
          <w:rFonts w:ascii="Calibri" w:hAnsi="Calibri" w:cs="Calibri"/>
          <w:b/>
          <w:bCs/>
          <w:sz w:val="24"/>
          <w:szCs w:val="24"/>
        </w:rPr>
        <w:t> </w:t>
      </w:r>
      <w:r w:rsidRPr="00DE3DC9">
        <w:rPr>
          <w:rFonts w:ascii="Calibri" w:hAnsi="Calibri" w:cs="Calibri"/>
          <w:b/>
          <w:bCs/>
          <w:sz w:val="24"/>
          <w:szCs w:val="24"/>
        </w:rPr>
        <w:t>jaké investice byste je přednostně využil/a?</w:t>
      </w:r>
    </w:p>
    <w:p w14:paraId="4952B949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Cyklostezky </w:t>
      </w:r>
    </w:p>
    <w:p w14:paraId="059B0941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Oprava komunikací</w:t>
      </w:r>
    </w:p>
    <w:p w14:paraId="27BEAD06" w14:textId="77777777" w:rsidR="003706B9" w:rsidRPr="009344CE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Více přechodů – u kulturního domu, </w:t>
      </w:r>
      <w:r w:rsidRPr="00DE3DC9">
        <w:rPr>
          <w:rFonts w:ascii="Calibri" w:hAnsi="Calibri" w:cs="Calibri"/>
          <w:sz w:val="24"/>
          <w:szCs w:val="24"/>
        </w:rPr>
        <w:t xml:space="preserve">Přechody pro chodce se signalizací, 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Radar v obci. Bezpečnost na silnicích (zrcadla v nepřehledných místech, zpomalovací semafory) </w:t>
      </w:r>
      <w:r w:rsidRPr="009344CE">
        <w:rPr>
          <w:rFonts w:ascii="Calibri" w:hAnsi="Calibri" w:cs="Calibri"/>
          <w:sz w:val="24"/>
          <w:szCs w:val="24"/>
        </w:rPr>
        <w:t>Přechody pro chodce se signalizací Zpomalovací prvky Zpomalovací retardér nebo semafor u školy</w:t>
      </w:r>
    </w:p>
    <w:p w14:paraId="590091A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Rozvoj středu obce (kolem kulturního domu). </w:t>
      </w:r>
      <w:r w:rsidRPr="00DE3DC9">
        <w:rPr>
          <w:rFonts w:ascii="Calibri" w:hAnsi="Calibri" w:cs="Calibri"/>
          <w:sz w:val="24"/>
          <w:szCs w:val="24"/>
        </w:rPr>
        <w:t>Centrum obce – úprava</w:t>
      </w:r>
    </w:p>
    <w:p w14:paraId="05E1732B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Využít potenciálu, že Bohuslavice jsou na cyklotrase.</w:t>
      </w:r>
    </w:p>
    <w:p w14:paraId="350BD98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'Restaurace' Centrum je spíše pro cyklo turisty nezajímává.</w:t>
      </w:r>
    </w:p>
    <w:p w14:paraId="22A46CD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Platit kvalitnější učitele</w:t>
      </w:r>
    </w:p>
    <w:p w14:paraId="18EFCC9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Řešit rybníky</w:t>
      </w:r>
    </w:p>
    <w:p w14:paraId="4289ADC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Podpora ubytování pro turisty</w:t>
      </w:r>
    </w:p>
    <w:p w14:paraId="36DD7A99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Napojení na Kružberskou přehradu jako záložní zdroj vody</w:t>
      </w:r>
    </w:p>
    <w:p w14:paraId="69B5135A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Poldry Protipovodňová opatření – potok, záchytné tůně, remízky aj. 7x</w:t>
      </w:r>
    </w:p>
    <w:p w14:paraId="62B44061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Tartan pod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workout</w:t>
      </w:r>
      <w:proofErr w:type="spellEnd"/>
    </w:p>
    <w:p w14:paraId="3816BD87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Dokončení cyklostezek –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Kozmická</w:t>
      </w:r>
      <w:proofErr w:type="spellEnd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a směr Borová</w:t>
      </w:r>
    </w:p>
    <w:p w14:paraId="5B71BA49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Stavba rozhledny U lípy</w:t>
      </w:r>
    </w:p>
    <w:p w14:paraId="35045EFB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Chodník, nebo cyklostezka kolem hlavní cesty do Dolního Benešova</w:t>
      </w:r>
    </w:p>
    <w:p w14:paraId="03BCA29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Pečovatelská služba, nebo dům s pečovatelskou službou</w:t>
      </w:r>
    </w:p>
    <w:p w14:paraId="76B57747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Autobusová doprava</w:t>
      </w:r>
    </w:p>
    <w:p w14:paraId="2AADE07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Oprava povrchů silnice u restaurace Centrum. Opravy silnic a chodníků Úprava povrchu silnice a dokončení některých ulic, které jsou ve špatném stavu Silnice Na opravy silnice, ulic, chodníků Nová komunikace Opavská do</w:t>
      </w:r>
      <w:r>
        <w:rPr>
          <w:rFonts w:ascii="Calibri" w:hAnsi="Calibri" w:cs="Calibri"/>
          <w:sz w:val="24"/>
          <w:szCs w:val="24"/>
        </w:rPr>
        <w:t> </w:t>
      </w:r>
      <w:r w:rsidRPr="00DE3DC9">
        <w:rPr>
          <w:rFonts w:ascii="Calibri" w:hAnsi="Calibri" w:cs="Calibri"/>
          <w:sz w:val="24"/>
          <w:szCs w:val="24"/>
        </w:rPr>
        <w:t>Dolního Benešova a zároveň cyklostezka po boku hlavní cesty do Benešova a Závady Nové komunikace do Dolního Benešova a Závady Oprava silnic</w:t>
      </w:r>
    </w:p>
    <w:p w14:paraId="6B8A2BCB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Pečovatelská služba</w:t>
      </w:r>
    </w:p>
    <w:p w14:paraId="2EBF0BC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Ekologické projekty – čistý vzduch a nakládání s odpadní vodou</w:t>
      </w:r>
    </w:p>
    <w:p w14:paraId="72337CAC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Dokončení regulace potoka</w:t>
      </w:r>
    </w:p>
    <w:p w14:paraId="3C42D935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Dětská hřiště, oplotit, chodník – stezka směr Dolní Benešov</w:t>
      </w:r>
    </w:p>
    <w:p w14:paraId="6B939081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Více peněz do sportu a mládeže</w:t>
      </w:r>
    </w:p>
    <w:p w14:paraId="171BA54B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Areál </w:t>
      </w:r>
      <w:proofErr w:type="spellStart"/>
      <w:r w:rsidRPr="00DE3DC9">
        <w:rPr>
          <w:rFonts w:ascii="Calibri" w:hAnsi="Calibri" w:cs="Calibri"/>
          <w:sz w:val="24"/>
          <w:szCs w:val="24"/>
        </w:rPr>
        <w:t>Palarňa</w:t>
      </w:r>
      <w:proofErr w:type="spellEnd"/>
      <w:r w:rsidRPr="00DE3DC9">
        <w:rPr>
          <w:rFonts w:ascii="Calibri" w:hAnsi="Calibri" w:cs="Calibri"/>
          <w:sz w:val="24"/>
          <w:szCs w:val="24"/>
        </w:rPr>
        <w:t xml:space="preserve"> – odpadky, stavební suť odstranit</w:t>
      </w:r>
    </w:p>
    <w:p w14:paraId="1AA0EE9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Hlavně ne FC Bohuslavice</w:t>
      </w:r>
    </w:p>
    <w:p w14:paraId="2AEEB1A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Stacionář pro seniory</w:t>
      </w:r>
    </w:p>
    <w:p w14:paraId="2221815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Sportovní hala pro širší využití</w:t>
      </w:r>
    </w:p>
    <w:p w14:paraId="7A6B0F1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Zeleň</w:t>
      </w:r>
    </w:p>
    <w:p w14:paraId="782EB93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Sportoviště</w:t>
      </w:r>
    </w:p>
    <w:p w14:paraId="3383BD4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Údržba hřiště, prolézaček </w:t>
      </w:r>
    </w:p>
    <w:p w14:paraId="60005DD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Stavba rozhledny</w:t>
      </w:r>
    </w:p>
    <w:p w14:paraId="091C411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Letní kino</w:t>
      </w:r>
    </w:p>
    <w:p w14:paraId="1BFAF118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Oprava cyklostezky do Kozmic – asfalt</w:t>
      </w:r>
    </w:p>
    <w:p w14:paraId="04FFED5B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Umělá ledová plocha – zimní stadion</w:t>
      </w:r>
    </w:p>
    <w:p w14:paraId="6941620C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Obecní restaurace</w:t>
      </w:r>
    </w:p>
    <w:p w14:paraId="0C5B43B9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proofErr w:type="spellStart"/>
      <w:r w:rsidRPr="00DE3DC9">
        <w:rPr>
          <w:rFonts w:ascii="Calibri" w:hAnsi="Calibri" w:cs="Calibri"/>
          <w:sz w:val="24"/>
          <w:szCs w:val="24"/>
        </w:rPr>
        <w:t>Pauseův</w:t>
      </w:r>
      <w:proofErr w:type="spellEnd"/>
      <w:r w:rsidRPr="00DE3DC9">
        <w:rPr>
          <w:rFonts w:ascii="Calibri" w:hAnsi="Calibri" w:cs="Calibri"/>
          <w:sz w:val="24"/>
          <w:szCs w:val="24"/>
        </w:rPr>
        <w:t xml:space="preserve"> rybník</w:t>
      </w:r>
    </w:p>
    <w:p w14:paraId="2441D01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Řešení odpadních vod 5x , Odkanalizování, čistička odpadních vod 11x</w:t>
      </w:r>
    </w:p>
    <w:p w14:paraId="0BDA0CC8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Prostranství před KD 3x</w:t>
      </w:r>
    </w:p>
    <w:p w14:paraId="47290E2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Cyklostezka podél hlavní cesty do Dolního Benešova</w:t>
      </w:r>
    </w:p>
    <w:p w14:paraId="0D0FC7AE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Oprava, rekonstrukce potoka 3x</w:t>
      </w:r>
    </w:p>
    <w:p w14:paraId="316C20D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Oprava kulturního domu a jeho okolí</w:t>
      </w:r>
    </w:p>
    <w:p w14:paraId="1C34047D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29CEDFA" w14:textId="77777777" w:rsidR="003706B9" w:rsidRPr="009344CE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9344CE">
        <w:rPr>
          <w:rFonts w:ascii="Calibri" w:hAnsi="Calibri" w:cs="Calibri"/>
          <w:b/>
          <w:bCs/>
          <w:sz w:val="24"/>
          <w:szCs w:val="24"/>
        </w:rPr>
        <w:t>Shrnutí</w:t>
      </w:r>
    </w:p>
    <w:p w14:paraId="29625D00" w14:textId="77777777" w:rsidR="003706B9" w:rsidRPr="009344CE" w:rsidRDefault="003706B9" w:rsidP="003706B9">
      <w:pPr>
        <w:pStyle w:val="Odstavecseseznamem"/>
        <w:numPr>
          <w:ilvl w:val="0"/>
          <w:numId w:val="15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 xml:space="preserve">Oprava, údržba, výstavba cest a chodníků, cyklostezek, bezpečnost v dopravě </w:t>
      </w:r>
    </w:p>
    <w:p w14:paraId="3D967FEC" w14:textId="77777777" w:rsidR="003706B9" w:rsidRPr="009344CE" w:rsidRDefault="003706B9" w:rsidP="003706B9">
      <w:pPr>
        <w:pStyle w:val="Odstavecseseznamem"/>
        <w:numPr>
          <w:ilvl w:val="0"/>
          <w:numId w:val="15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>Řešení odpadních vod (ČOV)</w:t>
      </w:r>
    </w:p>
    <w:p w14:paraId="51B6600B" w14:textId="77777777" w:rsidR="003706B9" w:rsidRPr="009344CE" w:rsidRDefault="003706B9" w:rsidP="003706B9">
      <w:pPr>
        <w:pStyle w:val="Odstavecseseznamem"/>
        <w:numPr>
          <w:ilvl w:val="0"/>
          <w:numId w:val="15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>Protipovodňová opatření</w:t>
      </w:r>
    </w:p>
    <w:p w14:paraId="5C8F61A2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03A1635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7. Co konkrétně Vám v obci nejvíce chybí?</w:t>
      </w:r>
    </w:p>
    <w:p w14:paraId="616BB745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Malá posilovna</w:t>
      </w:r>
    </w:p>
    <w:p w14:paraId="7C62CFA5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Měření rychlosti</w:t>
      </w:r>
      <w:r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Zpomalovací pruhy</w:t>
      </w:r>
      <w:r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Přechody pro chodce</w:t>
      </w:r>
    </w:p>
    <w:p w14:paraId="75C4D74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Penzion, 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Ubytovací prostory pro turisty</w:t>
      </w:r>
    </w:p>
    <w:p w14:paraId="1B831BF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Ráno velký hluk při nájezdu nákladních auto do pískovny</w:t>
      </w:r>
    </w:p>
    <w:p w14:paraId="0FD427C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Klid, noční klid Protihluková vyhláška</w:t>
      </w:r>
    </w:p>
    <w:p w14:paraId="590793E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Dokončení renovace potoku</w:t>
      </w:r>
    </w:p>
    <w:p w14:paraId="12C0DF41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Menší obchody</w:t>
      </w:r>
    </w:p>
    <w:p w14:paraId="0C418327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Upřednostnění více farních akcí</w:t>
      </w:r>
    </w:p>
    <w:p w14:paraId="48512E08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Pravidelná údržba zeleně – keře, ať je rozhled</w:t>
      </w:r>
    </w:p>
    <w:p w14:paraId="6D5FD1F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Navýšení kapacity knihovny</w:t>
      </w:r>
    </w:p>
    <w:p w14:paraId="100670C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Dokončení opravy potoku</w:t>
      </w:r>
    </w:p>
    <w:p w14:paraId="62226FB7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Zákaz – vyhláška – pro realizaci ohňostrojů</w:t>
      </w:r>
    </w:p>
    <w:p w14:paraId="5E24BA5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Zkrášlení okolí KD</w:t>
      </w:r>
    </w:p>
    <w:p w14:paraId="420E576E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Podnikatelská zóna</w:t>
      </w:r>
    </w:p>
    <w:p w14:paraId="3B3CE20A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Obecní byty pro místní občany. </w:t>
      </w:r>
    </w:p>
    <w:p w14:paraId="29B873A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Vyřešení dopravní situace „U Zajíčka“</w:t>
      </w:r>
    </w:p>
    <w:p w14:paraId="24387A5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Kino </w:t>
      </w:r>
    </w:p>
    <w:p w14:paraId="25BB5FA9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Protipovodňová opatření</w:t>
      </w:r>
    </w:p>
    <w:p w14:paraId="2051A55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Občerstvení, když nepočítám obchody. Facebook obce pro obyvatele.</w:t>
      </w:r>
    </w:p>
    <w:p w14:paraId="7741F238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Bankomat 4x</w:t>
      </w:r>
    </w:p>
    <w:p w14:paraId="37F63DD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Větší tělocvična</w:t>
      </w:r>
    </w:p>
    <w:p w14:paraId="7CAF1F5E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Vinárna</w:t>
      </w:r>
    </w:p>
    <w:p w14:paraId="6553572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Kultura 3x</w:t>
      </w:r>
    </w:p>
    <w:p w14:paraId="4944474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Více velkoobjemových kontejnerů</w:t>
      </w:r>
    </w:p>
    <w:p w14:paraId="5B6EE77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Uložená menšího množství stavební sutin</w:t>
      </w:r>
    </w:p>
    <w:p w14:paraId="48B2084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Upozorňovat občany v zimních měsících, aby nespalovali škodlivé věci, Hlavně čistý vzduch v topné sezóně</w:t>
      </w:r>
    </w:p>
    <w:p w14:paraId="70F3B1E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Vytvoření obytných zón, aby automobily nesměly parkovat na místních komunikacích</w:t>
      </w:r>
    </w:p>
    <w:p w14:paraId="4FFBDFC7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Větší bezpečnost pro děti</w:t>
      </w:r>
    </w:p>
    <w:p w14:paraId="0CC4A37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Lékárna 3x</w:t>
      </w:r>
    </w:p>
    <w:p w14:paraId="6EBF1132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Bankomat 7x</w:t>
      </w:r>
    </w:p>
    <w:p w14:paraId="3303A1A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Lékař (praktik, stomatolog) 10x</w:t>
      </w:r>
    </w:p>
    <w:p w14:paraId="2D5C57B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Špatná protihluková vyhláška</w:t>
      </w:r>
    </w:p>
    <w:p w14:paraId="4A9D99C3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Podpořit/rozšířit možnosti pro výstavbu rodinných domů</w:t>
      </w:r>
    </w:p>
    <w:p w14:paraId="1B20B3F8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Kavárna, cukrárna 7x</w:t>
      </w:r>
    </w:p>
    <w:p w14:paraId="50A4FAAC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Skate park</w:t>
      </w:r>
    </w:p>
    <w:p w14:paraId="6431808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Více parkovišť, Parkoviště při sportovních akcích na hřišti ZŠ</w:t>
      </w:r>
    </w:p>
    <w:p w14:paraId="5A1DD34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Pumptrack</w:t>
      </w:r>
      <w:proofErr w:type="spellEnd"/>
    </w:p>
    <w:p w14:paraId="453E2E45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Delší otevírací doba pošty, kultivované centrum „náměstí“ obce</w:t>
      </w:r>
    </w:p>
    <w:p w14:paraId="7D81D5BE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Potok</w:t>
      </w:r>
    </w:p>
    <w:p w14:paraId="78F1E191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ČOV</w:t>
      </w:r>
    </w:p>
    <w:p w14:paraId="72676824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Oprava cest</w:t>
      </w:r>
    </w:p>
    <w:p w14:paraId="04131FA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Vytvoření hřiště u rampy pro freestyle koloběžky a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penyboardy</w:t>
      </w:r>
      <w:proofErr w:type="spellEnd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, ať tu mají něco náctiletí a nemusí se dojíždět do vedlejších dědin Sportoviště pro starší děti</w:t>
      </w:r>
    </w:p>
    <w:p w14:paraId="6CB1CC70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Údržba dětských hřišť</w:t>
      </w:r>
    </w:p>
    <w:p w14:paraId="7BFCDA2C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Pružné a věcné řešení požadavků občanů, na konkrétní požadavky nedostávám odpověď a když, tak lživé a vyhýbavé </w:t>
      </w:r>
      <w:r w:rsidRPr="00DE3DC9">
        <w:rPr>
          <w:rFonts w:ascii="Calibri" w:hAnsi="Calibri" w:cs="Calibri"/>
          <w:sz w:val="24"/>
          <w:szCs w:val="24"/>
        </w:rPr>
        <w:t>Dobré vedení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Rychlost vyřízení stížností</w:t>
      </w:r>
      <w:r w:rsidRPr="00DE3DC9">
        <w:rPr>
          <w:rFonts w:ascii="Calibri" w:hAnsi="Calibri" w:cs="Calibri"/>
          <w:sz w:val="24"/>
          <w:szCs w:val="24"/>
        </w:rPr>
        <w:t xml:space="preserve"> Reprezentující starosta</w:t>
      </w:r>
    </w:p>
    <w:p w14:paraId="2E4AC2FF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Kvalitní cesty</w:t>
      </w:r>
    </w:p>
    <w:p w14:paraId="0527719A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Čisté rybníky</w:t>
      </w:r>
    </w:p>
    <w:p w14:paraId="553DE6ED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Stadion</w:t>
      </w:r>
    </w:p>
    <w:p w14:paraId="42D104F6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Rozhledna</w:t>
      </w:r>
    </w:p>
    <w:p w14:paraId="67B83CAA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Větší spektrum obchodů</w:t>
      </w:r>
    </w:p>
    <w:p w14:paraId="21FC23CC" w14:textId="77777777" w:rsidR="003706B9" w:rsidRPr="00DE3DC9" w:rsidRDefault="003706B9" w:rsidP="003706B9">
      <w:pPr>
        <w:pStyle w:val="Odstavecseseznamem"/>
        <w:numPr>
          <w:ilvl w:val="0"/>
          <w:numId w:val="7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Přestavba KD</w:t>
      </w:r>
    </w:p>
    <w:p w14:paraId="60F5FB03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7AB7AE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Shrnutí</w:t>
      </w:r>
    </w:p>
    <w:p w14:paraId="6895ECF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Kavárna, cukrárna, vinárna</w:t>
      </w:r>
    </w:p>
    <w:p w14:paraId="5AAFC645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Bankomat</w:t>
      </w:r>
    </w:p>
    <w:p w14:paraId="24563469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Zdravotní péče</w:t>
      </w:r>
    </w:p>
    <w:p w14:paraId="1A2576D7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Ovzduší v zimním období</w:t>
      </w:r>
    </w:p>
    <w:p w14:paraId="2A4CCFA7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5FC70053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4D528A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064550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8. Na co jste v obci pyšní, co se Vám líbí?</w:t>
      </w:r>
    </w:p>
    <w:p w14:paraId="541DF3EF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1C23F94F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Že alespoň deset procent občanů je schopných zorganizovat akce - fotbal, kostel, ples.</w:t>
      </w:r>
    </w:p>
    <w:p w14:paraId="2B200B3D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Vzhled obce 7x</w:t>
      </w:r>
    </w:p>
    <w:p w14:paraId="075BFE34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Upravené prostranství u obecního úřadu</w:t>
      </w:r>
    </w:p>
    <w:p w14:paraId="6F33B89A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Můžeme žít spokojený život s přičiněním vedení v naší obci. Můžeme být pyšní na celé dění, novou zástavbu, nové cyklostezky. Krásné zpevňování břehu potoka, oprava kostelní věže ad. Líbí se mi, že myslíte i na nás dříve narozené a že vy mladí dále pokračujete na zvelebování budoucnosti naší obce. Díky. </w:t>
      </w:r>
    </w:p>
    <w:p w14:paraId="2E3DD020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Čistota, údržba komunikací</w:t>
      </w:r>
    </w:p>
    <w:p w14:paraId="14662FE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Zeleň</w:t>
      </w:r>
    </w:p>
    <w:p w14:paraId="2F493179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Vedení knihovny</w:t>
      </w:r>
    </w:p>
    <w:p w14:paraId="25FBC66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Spolkové akce – zahrádkáři, rybáři, myslivci</w:t>
      </w:r>
    </w:p>
    <w:p w14:paraId="46F70FEB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Asfaltová cesta na Chuchelnou</w:t>
      </w:r>
    </w:p>
    <w:p w14:paraId="0F2A948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Okolí obecního úřadu</w:t>
      </w:r>
    </w:p>
    <w:p w14:paraId="6F918118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Areál SK</w:t>
      </w:r>
    </w:p>
    <w:p w14:paraId="3C126570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Oceňuji našeho pana faráře, jak se stará o náš kostel</w:t>
      </w:r>
    </w:p>
    <w:p w14:paraId="28CA4CEF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Příroda a všechny akce u nás v Bohuslavicích</w:t>
      </w:r>
    </w:p>
    <w:p w14:paraId="73F63F18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Anenské slavnosti 2x</w:t>
      </w:r>
    </w:p>
    <w:p w14:paraId="48DF667E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Myslivecké slavnosti</w:t>
      </w:r>
    </w:p>
    <w:p w14:paraId="3D6BC378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SK Bohuslavice - areál</w:t>
      </w:r>
    </w:p>
    <w:p w14:paraId="6A36A84F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Kostel 10x</w:t>
      </w:r>
    </w:p>
    <w:p w14:paraId="4DE3D71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Pěší zóna u rybníků</w:t>
      </w:r>
    </w:p>
    <w:p w14:paraId="38C0230A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Zeleň 2x</w:t>
      </w:r>
    </w:p>
    <w:p w14:paraId="3E0D169E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Obecní zaměstnanci a jejich dobrý přístup k problémům</w:t>
      </w:r>
    </w:p>
    <w:p w14:paraId="17297907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KD</w:t>
      </w:r>
    </w:p>
    <w:p w14:paraId="2D14BBEA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Areál firmy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Canis</w:t>
      </w:r>
      <w:proofErr w:type="spellEnd"/>
    </w:p>
    <w:p w14:paraId="0F79C698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Oprava bývalých garáží</w:t>
      </w:r>
    </w:p>
    <w:p w14:paraId="4DC46CBD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Líbí se mi, že obec žije</w:t>
      </w:r>
    </w:p>
    <w:p w14:paraId="038C7F5B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Skoro každý týden je nějaká kulturní, nebo sportovní akce</w:t>
      </w:r>
    </w:p>
    <w:p w14:paraId="3FFE80BA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Kulturní akceb3x</w:t>
      </w:r>
    </w:p>
    <w:p w14:paraId="219D4207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Celkový vzhled a prostředí obce 5x</w:t>
      </w:r>
    </w:p>
    <w:p w14:paraId="28FAD3F2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Mezilidské vztahy 2x</w:t>
      </w:r>
    </w:p>
    <w:p w14:paraId="39A1B6BE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Čistota a spořádanost 4x</w:t>
      </w:r>
    </w:p>
    <w:p w14:paraId="0BEC69F9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Využití  pro děti a dospělé (sportovní)</w:t>
      </w:r>
    </w:p>
    <w:p w14:paraId="07AA2BD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Malebnost – hlavně kolem rybníků</w:t>
      </w:r>
    </w:p>
    <w:p w14:paraId="26614574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Dětská hřiště</w:t>
      </w:r>
    </w:p>
    <w:p w14:paraId="7CB24542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Rybníky 10x Okolí rybníka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Špakovsky</w:t>
      </w:r>
      <w:proofErr w:type="spellEnd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rybník </w:t>
      </w:r>
    </w:p>
    <w:p w14:paraId="5E17F82D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Obecní dům 3x</w:t>
      </w:r>
    </w:p>
    <w:p w14:paraId="5898B249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Oprava sběrného dvora</w:t>
      </w:r>
    </w:p>
    <w:p w14:paraId="74FC6F7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Obecní byty</w:t>
      </w:r>
    </w:p>
    <w:p w14:paraId="134DE781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Upravenost, čistota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Čistota</w:t>
      </w:r>
      <w:proofErr w:type="spellEnd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, upravenost, Pořádek, čistota</w:t>
      </w:r>
    </w:p>
    <w:p w14:paraId="2EB6F24B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Okolí školy, kostela</w:t>
      </w:r>
    </w:p>
    <w:p w14:paraId="3B79E417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Na celkový vzhled obce 5x</w:t>
      </w:r>
    </w:p>
    <w:p w14:paraId="4E300CB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Cyklostezka okolo obce</w:t>
      </w:r>
    </w:p>
    <w:p w14:paraId="2464917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Škola</w:t>
      </w:r>
    </w:p>
    <w:p w14:paraId="412D328F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Společenský život</w:t>
      </w:r>
    </w:p>
    <w:p w14:paraId="7DF977DB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Dodržování tradic</w:t>
      </w:r>
    </w:p>
    <w:p w14:paraId="6677F994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Obecní úřad a okolí </w:t>
      </w:r>
    </w:p>
    <w:p w14:paraId="23AE87B2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Dětské hřiště</w:t>
      </w:r>
    </w:p>
    <w:p w14:paraId="799884D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Cyklostezka </w:t>
      </w:r>
    </w:p>
    <w:p w14:paraId="6B2D0964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Relativní klid v obci</w:t>
      </w:r>
    </w:p>
    <w:p w14:paraId="39CE20B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Zeleň</w:t>
      </w:r>
    </w:p>
    <w:p w14:paraId="33C9C8CC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Obecní dvůr</w:t>
      </w:r>
    </w:p>
    <w:p w14:paraId="5F291C6A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Vedení obce</w:t>
      </w:r>
    </w:p>
    <w:p w14:paraId="4733F456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Sousedská soudržnost</w:t>
      </w:r>
    </w:p>
    <w:p w14:paraId="2F315B50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Vodník – krásná socha</w:t>
      </w:r>
    </w:p>
    <w:p w14:paraId="1388DE43" w14:textId="77777777" w:rsidR="003706B9" w:rsidRPr="00DE3DC9" w:rsidRDefault="003706B9" w:rsidP="003706B9">
      <w:pPr>
        <w:pStyle w:val="Odstavecseseznamem"/>
        <w:numPr>
          <w:ilvl w:val="0"/>
          <w:numId w:val="8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Nová přístavba ZŠ</w:t>
      </w:r>
    </w:p>
    <w:p w14:paraId="04C36DC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8576965" w14:textId="77777777" w:rsidR="003706B9" w:rsidRPr="00D64FA3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64FA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Shrnutí</w:t>
      </w:r>
    </w:p>
    <w:p w14:paraId="2C733C6E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BE221A6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Rybníky</w:t>
      </w:r>
    </w:p>
    <w:p w14:paraId="0D31C768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Kostel</w:t>
      </w:r>
    </w:p>
    <w:p w14:paraId="49BB9C0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Vzhled obce</w:t>
      </w:r>
    </w:p>
    <w:p w14:paraId="3D5E6C33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A69B352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9. S čím jste v obci dlouhodobě nespokojeni?</w:t>
      </w:r>
    </w:p>
    <w:p w14:paraId="741145F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55B664F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 překračováním rychlostních limitů na komunikacích Nedodržování rychlosti v obci Přechody pro chodce Rychlost aut v obci a parkování</w:t>
      </w:r>
      <w:r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Parkování aut na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veřejných komunikacích. 5x Dodržování rychlostí a hmotnosti kamionů s pískem Měření rychlosti vozidel v obci Parkování na chodnících a cestách 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vjezdů do domů. 4x Dlouhodobé parkování na ulicích</w:t>
      </w:r>
      <w:r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Parkování na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chodnících a cestách a vjezdů do domů. 4x Zimní parkování aut na silnici</w:t>
      </w:r>
    </w:p>
    <w:p w14:paraId="514BDC73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Výměna starosty Chování vedení obce Arogantní chování starosty Komunikace s vedením obce - arogance</w:t>
      </w:r>
    </w:p>
    <w:p w14:paraId="665512A0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Komunikace z Dolního Benešova</w:t>
      </w:r>
    </w:p>
    <w:p w14:paraId="68B85EB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Kvalita ovzduší v zimě</w:t>
      </w:r>
    </w:p>
    <w:p w14:paraId="04165D1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Chemické postřiky polí v blízkosti zahrad</w:t>
      </w:r>
    </w:p>
    <w:p w14:paraId="68FED1B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Rozhlas</w:t>
      </w:r>
    </w:p>
    <w:p w14:paraId="12C02B7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Na víceúčelovém hřišti v areálu TJ si skoro každý dělá co chce. Chybí nějaký řád. Ve večerních hodinách se rozsvítí světla a pobíhají tam 2-3 kluci. Světla svítí do dlouhých večerních hodin. Balony padají na naše zahrady. Pak rozplétají ploty, aby si je mohli vyzvednout. </w:t>
      </w:r>
    </w:p>
    <w:p w14:paraId="714FD00A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Rybník – pouze u kulturního centra</w:t>
      </w:r>
    </w:p>
    <w:p w14:paraId="1DECF3B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Není možnost posezení u kávy a něčeho malého v době volna, popřípadě s hosty</w:t>
      </w:r>
    </w:p>
    <w:p w14:paraId="264F66EA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Velký příliv nových obyvatel a stavebních míst</w:t>
      </w:r>
    </w:p>
    <w:p w14:paraId="4F2BDCE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Velký hluk hasičů při tréninku</w:t>
      </w:r>
    </w:p>
    <w:p w14:paraId="60C63EBE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Chování obyvatel</w:t>
      </w:r>
    </w:p>
    <w:p w14:paraId="3061DB09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Silnice</w:t>
      </w:r>
    </w:p>
    <w:p w14:paraId="351CC43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Protipovodňová opatření</w:t>
      </w:r>
    </w:p>
    <w:p w14:paraId="2B9FFA39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Sekání trávy v neděli</w:t>
      </w:r>
    </w:p>
    <w:p w14:paraId="334F35CC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Psí exkrementy</w:t>
      </w:r>
    </w:p>
    <w:p w14:paraId="00CFABD4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Obecní potok – údržba, plevel</w:t>
      </w:r>
    </w:p>
    <w:p w14:paraId="39FF99E4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Dopravní obslužnost na víkendové směny</w:t>
      </w:r>
    </w:p>
    <w:p w14:paraId="1DBF8A4F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Komunikace mezi Dolním Benešovem a Bohuslavicemi</w:t>
      </w:r>
    </w:p>
    <w:p w14:paraId="5829CCC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Hlučnost a neslušné chování, ničení čehokoli</w:t>
      </w:r>
    </w:p>
    <w:p w14:paraId="56A173C3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Řešení dopravní situace u školy</w:t>
      </w:r>
    </w:p>
    <w:p w14:paraId="0AE2E3A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Areál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Palarňa</w:t>
      </w:r>
      <w:proofErr w:type="spellEnd"/>
    </w:p>
    <w:p w14:paraId="3D4408AF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Zbytečné dotace Sokolu (SK Bohuslavice)</w:t>
      </w:r>
    </w:p>
    <w:p w14:paraId="760DEFF2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Zbytečný rybník u kulturního domu Rybník u kulturního domu</w:t>
      </w:r>
    </w:p>
    <w:p w14:paraId="0FBB16F8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Kvalita nákupů v obchodu</w:t>
      </w:r>
    </w:p>
    <w:p w14:paraId="176CEBE8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Údržba zeleně kolem potoka</w:t>
      </w:r>
    </w:p>
    <w:p w14:paraId="48A2E58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Čištění potoka</w:t>
      </w:r>
    </w:p>
    <w:p w14:paraId="2C4BE8AC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Kontejnery – třídění, odložené věci u kontejnerů</w:t>
      </w:r>
    </w:p>
    <w:p w14:paraId="7729E1A7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Podpora podnikatelů</w:t>
      </w:r>
    </w:p>
    <w:p w14:paraId="1CC2B55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Fotbalisté by mohli přidat</w:t>
      </w:r>
    </w:p>
    <w:p w14:paraId="74B36CD8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Zápach u vjezdu do obce u Dolního Benešova</w:t>
      </w:r>
    </w:p>
    <w:p w14:paraId="22639B0C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Rychlá jízda náklaďáků a traktorů zejména u vjezdu do obce od Závady</w:t>
      </w:r>
    </w:p>
    <w:p w14:paraId="623FE982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Příliš hlasitý rozhlas (asi jak kde)</w:t>
      </w:r>
    </w:p>
    <w:p w14:paraId="48EE0B60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Odpadní vody a zápach</w:t>
      </w:r>
    </w:p>
    <w:p w14:paraId="6F3731F9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Farář </w:t>
      </w:r>
    </w:p>
    <w:p w14:paraId="3384FDF7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 létě moc rušno na různých akcích</w:t>
      </w:r>
    </w:p>
    <w:p w14:paraId="100FC4C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Údržba a rekonstrukce potoka na konci vesnice</w:t>
      </w:r>
    </w:p>
    <w:p w14:paraId="47FCA3D1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Odpadky na přístupových komunikacích</w:t>
      </w:r>
    </w:p>
    <w:p w14:paraId="42255222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Stav chodníků</w:t>
      </w:r>
    </w:p>
    <w:p w14:paraId="2CCCA796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Pozdní úklid sněhu</w:t>
      </w:r>
    </w:p>
    <w:p w14:paraId="4245F90A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Hlášení z mobilního telefonu</w:t>
      </w:r>
    </w:p>
    <w:p w14:paraId="116FBC6B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Sekání trávy kolem potoka</w:t>
      </w:r>
    </w:p>
    <w:p w14:paraId="069C08C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Úklid sněhu pro „vyvolené“</w:t>
      </w:r>
    </w:p>
    <w:p w14:paraId="2B0A4F3B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Protipovodňová opatření 4x</w:t>
      </w:r>
    </w:p>
    <w:p w14:paraId="458E4B19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Cyklostezka směr Dolní Benešov</w:t>
      </w:r>
    </w:p>
    <w:p w14:paraId="7EE3CE8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Práce technické údržby kromě paní Milušky</w:t>
      </w:r>
    </w:p>
    <w:p w14:paraId="0477FA93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Silnice, stoka uprostřed obce</w:t>
      </w:r>
    </w:p>
    <w:p w14:paraId="09D49CEB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Facebookové stránky obce. Informace o dění z obce.</w:t>
      </w:r>
    </w:p>
    <w:p w14:paraId="3C9489BC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Absence bankomatu</w:t>
      </w:r>
    </w:p>
    <w:p w14:paraId="2974CB23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Průjezd ulicí </w:t>
      </w:r>
      <w:proofErr w:type="spellStart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>Bolatická</w:t>
      </w:r>
      <w:proofErr w:type="spellEnd"/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(parkování na cestě-kolikrát kolmo k vozovce)</w:t>
      </w:r>
    </w:p>
    <w:p w14:paraId="00A1CF64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Kanalizace</w:t>
      </w:r>
    </w:p>
    <w:p w14:paraId="5A9DE25A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Zprávy v obecním rozhlase nejsou po vyhlášení na stránkách obce</w:t>
      </w:r>
      <w:r>
        <w:rPr>
          <w:rFonts w:ascii="Calibri" w:eastAsia="Times New Roman" w:hAnsi="Calibri" w:cs="Calibri"/>
          <w:color w:val="000000"/>
          <w:sz w:val="24"/>
          <w:szCs w:val="24"/>
        </w:rPr>
        <w:t>.</w:t>
      </w: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 Rozhlas</w:t>
      </w:r>
    </w:p>
    <w:p w14:paraId="76018B48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Práce pracovníků obce</w:t>
      </w:r>
    </w:p>
    <w:p w14:paraId="344946B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Volně pobíhající psi</w:t>
      </w:r>
    </w:p>
    <w:p w14:paraId="7A2B849E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Chybí řešení pro vzhled a zápach potoka</w:t>
      </w:r>
    </w:p>
    <w:p w14:paraId="728B97EF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Hrozná spojovací cesta Bohuslavice a Dolní Benešov</w:t>
      </w:r>
    </w:p>
    <w:p w14:paraId="70509373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Nevyužití rybníku a kulturního domu</w:t>
      </w:r>
    </w:p>
    <w:p w14:paraId="5E3584B5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Pohřební kultura, hromadné kondolence po pohřbu na hřbitově. Mohlo by se nahradit kondolenční knihou u hlavního vchodu do kostela. </w:t>
      </w:r>
    </w:p>
    <w:p w14:paraId="4630FD2E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Špatné ovzduší v zimě 5x Přes zimní období topení uhlím nebo kaly.</w:t>
      </w:r>
    </w:p>
    <w:p w14:paraId="606D96FD" w14:textId="77777777" w:rsidR="003706B9" w:rsidRPr="00DE3DC9" w:rsidRDefault="003706B9" w:rsidP="003706B9">
      <w:pPr>
        <w:pStyle w:val="Odstavecseseznamem"/>
        <w:numPr>
          <w:ilvl w:val="0"/>
          <w:numId w:val="9"/>
        </w:num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Náplavy z Dolního Benešova</w:t>
      </w:r>
    </w:p>
    <w:p w14:paraId="67465A79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109C9BF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F8D6C8B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Shrnutí</w:t>
      </w:r>
    </w:p>
    <w:p w14:paraId="2F89E74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Bezpečnost v obci včetně parkování</w:t>
      </w:r>
    </w:p>
    <w:p w14:paraId="5879DC37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Ovzduší v zimním období</w:t>
      </w:r>
    </w:p>
    <w:p w14:paraId="560212E1" w14:textId="77777777" w:rsidR="003706B9" w:rsidRPr="002D02DA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>Potok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289B26F8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F0C044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3B0E3E9D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C84E6E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199F10D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 xml:space="preserve">Shrnutí celkové a vyjádření k jednotlivým potřebám, jejichž četnost byla nejvyšší. </w:t>
      </w:r>
    </w:p>
    <w:p w14:paraId="09C132C1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53C4BDFA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3DB8F713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Bezpečnost v obci včetně parkování</w:t>
      </w:r>
    </w:p>
    <w:p w14:paraId="7BEB6E90" w14:textId="77777777" w:rsidR="003706B9" w:rsidRPr="002D02DA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  <w:r w:rsidRPr="002D02DA">
        <w:rPr>
          <w:rFonts w:ascii="Calibri" w:eastAsia="Times New Roman" w:hAnsi="Calibri" w:cs="Calibri"/>
          <w:sz w:val="24"/>
          <w:szCs w:val="24"/>
        </w:rPr>
        <w:t>Obec má vypracov</w:t>
      </w:r>
      <w:r>
        <w:rPr>
          <w:rFonts w:ascii="Calibri" w:eastAsia="Times New Roman" w:hAnsi="Calibri" w:cs="Calibri"/>
          <w:sz w:val="24"/>
          <w:szCs w:val="24"/>
        </w:rPr>
        <w:t>ánu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 studii parkování u ZŠ a MŠ a na základě této studie nechala vypracovat projektovou dokumentaci, která se zpracovává. Upraví se prostranství před ZŠ, kde vznikne cca 30 parkovacích míst, upraví se přístupový chodník ke</w:t>
      </w:r>
      <w:r>
        <w:rPr>
          <w:rFonts w:ascii="Calibri" w:eastAsia="Times New Roman" w:hAnsi="Calibri" w:cs="Calibri"/>
          <w:sz w:val="24"/>
          <w:szCs w:val="24"/>
        </w:rPr>
        <w:t> </w:t>
      </w:r>
      <w:r w:rsidRPr="002D02DA">
        <w:rPr>
          <w:rFonts w:ascii="Calibri" w:eastAsia="Times New Roman" w:hAnsi="Calibri" w:cs="Calibri"/>
          <w:sz w:val="24"/>
          <w:szCs w:val="24"/>
        </w:rPr>
        <w:t>škole/školce, zkrátí se přechod pro chodce u kostela na šířku silnice, před kostelem vznikne záliv, takže lidé budou moci bezpečněji vyjít z brány kostela a hřbitova, zlepší se ranní doprava při dovozu dětí do školy/školky.</w:t>
      </w:r>
    </w:p>
    <w:p w14:paraId="11FD8247" w14:textId="77777777" w:rsidR="003706B9" w:rsidRPr="002D02DA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  <w:r w:rsidRPr="002D02DA">
        <w:rPr>
          <w:rFonts w:ascii="Calibri" w:eastAsia="Times New Roman" w:hAnsi="Calibri" w:cs="Calibri"/>
          <w:sz w:val="24"/>
          <w:szCs w:val="24"/>
        </w:rPr>
        <w:t>Zpracovat žádosti o nové přechody na ulici Opavské. Obec uzavřela smlouvu na</w:t>
      </w:r>
      <w:r>
        <w:rPr>
          <w:rFonts w:ascii="Calibri" w:eastAsia="Times New Roman" w:hAnsi="Calibri" w:cs="Calibri"/>
          <w:sz w:val="24"/>
          <w:szCs w:val="24"/>
        </w:rPr>
        <w:t> </w:t>
      </w:r>
      <w:r w:rsidRPr="002D02DA">
        <w:rPr>
          <w:rFonts w:ascii="Calibri" w:eastAsia="Times New Roman" w:hAnsi="Calibri" w:cs="Calibri"/>
          <w:sz w:val="24"/>
          <w:szCs w:val="24"/>
        </w:rPr>
        <w:t>vybudování zpomalovacího ostrůvku na vjezdu do obce ze směru od Závady. Stavba proběhne v 2. pol. 2023.</w:t>
      </w:r>
    </w:p>
    <w:p w14:paraId="457B89E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F67226A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2A003C4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Ovzduší v zimním období</w:t>
      </w:r>
    </w:p>
    <w:p w14:paraId="6FBD4613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4B3638DE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Přestože se jedná o velmi důležité téma, je skutečně jen na občanech samotných, zda budou zodpovědní nejen vůči svému okolí, ale i celkovému stavu životního prostředí. Obec a její vedení nemá žádné nástroje pro řešení dané situace. </w:t>
      </w:r>
    </w:p>
    <w:p w14:paraId="7A308120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1D698B8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Potok</w:t>
      </w:r>
    </w:p>
    <w:p w14:paraId="10AD9A7F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DE3DC9">
        <w:rPr>
          <w:rFonts w:ascii="Calibri" w:eastAsia="Times New Roman" w:hAnsi="Calibri" w:cs="Calibri"/>
          <w:color w:val="000000"/>
          <w:sz w:val="24"/>
          <w:szCs w:val="24"/>
        </w:rPr>
        <w:t xml:space="preserve">Revitalizace potoka je součástí návrhové části. </w:t>
      </w:r>
    </w:p>
    <w:p w14:paraId="6F0CB0D5" w14:textId="77777777" w:rsidR="003706B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P</w:t>
      </w:r>
      <w:r w:rsidRPr="002D02DA">
        <w:rPr>
          <w:rFonts w:ascii="Calibri" w:eastAsia="Times New Roman" w:hAnsi="Calibri" w:cs="Calibri"/>
          <w:sz w:val="24"/>
          <w:szCs w:val="24"/>
        </w:rPr>
        <w:t>okračuj</w:t>
      </w:r>
      <w:r>
        <w:rPr>
          <w:rFonts w:ascii="Calibri" w:eastAsia="Times New Roman" w:hAnsi="Calibri" w:cs="Calibri"/>
          <w:sz w:val="24"/>
          <w:szCs w:val="24"/>
        </w:rPr>
        <w:t>e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 oprava břehů potoka od </w:t>
      </w:r>
      <w:proofErr w:type="spellStart"/>
      <w:r w:rsidRPr="002D02DA">
        <w:rPr>
          <w:rFonts w:ascii="Calibri" w:eastAsia="Times New Roman" w:hAnsi="Calibri" w:cs="Calibri"/>
          <w:sz w:val="24"/>
          <w:szCs w:val="24"/>
        </w:rPr>
        <w:t>Kuzně</w:t>
      </w:r>
      <w:proofErr w:type="spellEnd"/>
      <w:r w:rsidRPr="002D02DA">
        <w:rPr>
          <w:rFonts w:ascii="Calibri" w:eastAsia="Times New Roman" w:hAnsi="Calibri" w:cs="Calibri"/>
          <w:sz w:val="24"/>
          <w:szCs w:val="24"/>
        </w:rPr>
        <w:t xml:space="preserve"> po mostek Opavské, obec nechala vyt</w:t>
      </w:r>
      <w:r>
        <w:rPr>
          <w:rFonts w:ascii="Calibri" w:eastAsia="Times New Roman" w:hAnsi="Calibri" w:cs="Calibri"/>
          <w:sz w:val="24"/>
          <w:szCs w:val="24"/>
        </w:rPr>
        <w:t>ý</w:t>
      </w:r>
      <w:r w:rsidRPr="002D02DA">
        <w:rPr>
          <w:rFonts w:ascii="Calibri" w:eastAsia="Times New Roman" w:hAnsi="Calibri" w:cs="Calibri"/>
          <w:sz w:val="24"/>
          <w:szCs w:val="24"/>
        </w:rPr>
        <w:t>čit hranice pozemků po celé délce potoka</w:t>
      </w:r>
      <w:r>
        <w:rPr>
          <w:rFonts w:ascii="Calibri" w:eastAsia="Times New Roman" w:hAnsi="Calibri" w:cs="Calibri"/>
          <w:sz w:val="24"/>
          <w:szCs w:val="24"/>
        </w:rPr>
        <w:t xml:space="preserve">. Společně </w:t>
      </w:r>
      <w:r w:rsidRPr="002D02DA">
        <w:rPr>
          <w:rFonts w:ascii="Calibri" w:eastAsia="Times New Roman" w:hAnsi="Calibri" w:cs="Calibri"/>
          <w:sz w:val="24"/>
          <w:szCs w:val="24"/>
        </w:rPr>
        <w:t>se stavebními odborníky</w:t>
      </w:r>
      <w:r>
        <w:rPr>
          <w:rFonts w:ascii="Calibri" w:eastAsia="Times New Roman" w:hAnsi="Calibri" w:cs="Calibri"/>
          <w:sz w:val="24"/>
          <w:szCs w:val="24"/>
        </w:rPr>
        <w:t xml:space="preserve"> bude zpracován návrh</w:t>
      </w:r>
      <w:r w:rsidRPr="002D02DA">
        <w:rPr>
          <w:rFonts w:ascii="Calibri" w:eastAsia="Times New Roman" w:hAnsi="Calibri" w:cs="Calibri"/>
          <w:sz w:val="24"/>
          <w:szCs w:val="24"/>
        </w:rPr>
        <w:t>, jak zrekonstruovat další</w:t>
      </w:r>
      <w:r>
        <w:rPr>
          <w:rFonts w:ascii="Calibri" w:eastAsia="Times New Roman" w:hAnsi="Calibri" w:cs="Calibri"/>
          <w:sz w:val="24"/>
          <w:szCs w:val="24"/>
        </w:rPr>
        <w:t>,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 méně přístupné části potoka.</w:t>
      </w:r>
    </w:p>
    <w:p w14:paraId="54E8CC25" w14:textId="77777777" w:rsidR="003706B9" w:rsidRPr="002D02DA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</w:p>
    <w:p w14:paraId="01EC8F85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B4AA04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Kavárna, cukrárna, vinárna</w:t>
      </w:r>
    </w:p>
    <w:p w14:paraId="28F2CDA3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Obec sama nemůže provozovat žádné z jmenovaných zařízení. Jejich vznik a provoz je zcela na rozhodnutí občanů, kteří jako OSVČ mohou podobná zařízení provozovat. </w:t>
      </w:r>
    </w:p>
    <w:p w14:paraId="05C79F8A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Jednou z priorit je podpora podnikání v obci. </w:t>
      </w:r>
    </w:p>
    <w:p w14:paraId="564022E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587295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Bankomat</w:t>
      </w:r>
    </w:p>
    <w:p w14:paraId="5D48F3DF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>Bankomat není možno zřídit. Ani jeden z bankovních ústavů nezřídí bankomat v tak malých obcích, jako jsou Bohuslavice</w:t>
      </w:r>
      <w:r>
        <w:rPr>
          <w:rFonts w:ascii="Calibri" w:hAnsi="Calibri" w:cs="Calibri"/>
          <w:sz w:val="24"/>
          <w:szCs w:val="24"/>
        </w:rPr>
        <w:t>,</w:t>
      </w:r>
      <w:r w:rsidRPr="00DE3DC9">
        <w:rPr>
          <w:rFonts w:ascii="Calibri" w:hAnsi="Calibri" w:cs="Calibri"/>
          <w:sz w:val="24"/>
          <w:szCs w:val="24"/>
        </w:rPr>
        <w:t xml:space="preserve"> a to primárně z ekonomických důvodů. Aby bylo umístění bankomatu tzv. rentabilní, musí mít dostatečný obrat, což v obci nebude možno zajistit. </w:t>
      </w:r>
    </w:p>
    <w:p w14:paraId="52C09E22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27F5C50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B053A5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029CB856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Zdravotní péče</w:t>
      </w:r>
    </w:p>
    <w:p w14:paraId="515877B5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Obec může ze své pozice pouze aktivizovat lékaře pro zřízení ordinací, ale není schopna je zajistit. Jedná se o stejnou situaci, jako u kavárny či cukrárny. Pokud bude mít nějaký lékař zájem v obci působit, obec může pomoci vytvořit podmínky pro její provoz. Primární je ale zájem lékařů. </w:t>
      </w:r>
    </w:p>
    <w:p w14:paraId="49F54B0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624B0D39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 xml:space="preserve">Oprava, údržba, výstavba cest a chodníků, cyklostezek </w:t>
      </w:r>
    </w:p>
    <w:p w14:paraId="744735D2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Opravy komunikací jsou součástí návrhové části. </w:t>
      </w:r>
    </w:p>
    <w:p w14:paraId="6AE8ABA1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B0D2084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Řešení odpadních vod (ČOV)</w:t>
      </w:r>
    </w:p>
    <w:p w14:paraId="41A570D9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9344CE">
        <w:rPr>
          <w:rFonts w:ascii="Calibri" w:hAnsi="Calibri" w:cs="Calibri"/>
          <w:sz w:val="24"/>
          <w:szCs w:val="24"/>
        </w:rPr>
        <w:t>Čistička odpadních vod (ČOV)</w:t>
      </w:r>
      <w:r w:rsidRPr="00DE3DC9">
        <w:rPr>
          <w:rFonts w:ascii="Calibri" w:hAnsi="Calibri" w:cs="Calibri"/>
          <w:sz w:val="24"/>
          <w:szCs w:val="24"/>
        </w:rPr>
        <w:t xml:space="preserve"> a kanalizace je součástí návrhové části. </w:t>
      </w:r>
    </w:p>
    <w:p w14:paraId="02E70948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745BB777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b/>
          <w:bCs/>
          <w:sz w:val="24"/>
          <w:szCs w:val="24"/>
        </w:rPr>
      </w:pPr>
      <w:r w:rsidRPr="00DE3DC9">
        <w:rPr>
          <w:rFonts w:ascii="Calibri" w:hAnsi="Calibri" w:cs="Calibri"/>
          <w:b/>
          <w:bCs/>
          <w:sz w:val="24"/>
          <w:szCs w:val="24"/>
        </w:rPr>
        <w:t>Protipovodňová opatření</w:t>
      </w:r>
    </w:p>
    <w:p w14:paraId="7D9A45CB" w14:textId="77777777" w:rsidR="003706B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  <w:r w:rsidRPr="00DE3DC9">
        <w:rPr>
          <w:rFonts w:ascii="Calibri" w:hAnsi="Calibri" w:cs="Calibri"/>
          <w:sz w:val="24"/>
          <w:szCs w:val="24"/>
        </w:rPr>
        <w:t xml:space="preserve">Protipovodňová opatření jsou součástí návrhové části. </w:t>
      </w:r>
    </w:p>
    <w:p w14:paraId="22746D5E" w14:textId="77777777" w:rsidR="003706B9" w:rsidRPr="002D02DA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V současné době ke d</w:t>
      </w:r>
      <w:r w:rsidRPr="002D02DA">
        <w:rPr>
          <w:rFonts w:ascii="Calibri" w:eastAsia="Times New Roman" w:hAnsi="Calibri" w:cs="Calibri"/>
          <w:sz w:val="24"/>
          <w:szCs w:val="24"/>
        </w:rPr>
        <w:t>okončová</w:t>
      </w:r>
      <w:r>
        <w:rPr>
          <w:rFonts w:ascii="Calibri" w:eastAsia="Times New Roman" w:hAnsi="Calibri" w:cs="Calibri"/>
          <w:sz w:val="24"/>
          <w:szCs w:val="24"/>
        </w:rPr>
        <w:t xml:space="preserve">na </w:t>
      </w:r>
      <w:r w:rsidRPr="002D02DA">
        <w:rPr>
          <w:rFonts w:ascii="Calibri" w:eastAsia="Times New Roman" w:hAnsi="Calibri" w:cs="Calibri"/>
          <w:sz w:val="24"/>
          <w:szCs w:val="24"/>
        </w:rPr>
        <w:t>studie protipovodňových opatření, v</w:t>
      </w:r>
      <w:r>
        <w:rPr>
          <w:rFonts w:ascii="Calibri" w:eastAsia="Times New Roman" w:hAnsi="Calibri" w:cs="Calibri"/>
          <w:sz w:val="24"/>
          <w:szCs w:val="24"/>
        </w:rPr>
        <w:t>e které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 je </w:t>
      </w:r>
      <w:r>
        <w:rPr>
          <w:rFonts w:ascii="Calibri" w:eastAsia="Times New Roman" w:hAnsi="Calibri" w:cs="Calibri"/>
          <w:sz w:val="24"/>
          <w:szCs w:val="24"/>
        </w:rPr>
        <w:t xml:space="preserve">zpracována 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mapa rozlivu do oblastí pro simulované průtoky (20, 50, 100 let). </w:t>
      </w:r>
      <w:r>
        <w:rPr>
          <w:rFonts w:ascii="Calibri" w:eastAsia="Times New Roman" w:hAnsi="Calibri" w:cs="Calibri"/>
          <w:sz w:val="24"/>
          <w:szCs w:val="24"/>
        </w:rPr>
        <w:t xml:space="preserve">Po zpracování proběhne veřejné projednání, předpoklad podzim 2023, případně jaro 2024. 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Poté zpracování projektové dokumentace na vybudování poldru v úseku Lipová/Opavská, rozšíření poldru u Veverky. </w:t>
      </w:r>
      <w:r>
        <w:rPr>
          <w:rFonts w:ascii="Calibri" w:eastAsia="Times New Roman" w:hAnsi="Calibri" w:cs="Calibri"/>
          <w:sz w:val="24"/>
          <w:szCs w:val="24"/>
        </w:rPr>
        <w:t>Pro z</w:t>
      </w:r>
      <w:r w:rsidRPr="002D02DA">
        <w:rPr>
          <w:rFonts w:ascii="Calibri" w:eastAsia="Times New Roman" w:hAnsi="Calibri" w:cs="Calibri"/>
          <w:sz w:val="24"/>
          <w:szCs w:val="24"/>
        </w:rPr>
        <w:t>vednutí mostku na ulici Zahradní/Opavská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Pr="009344CE">
        <w:rPr>
          <w:rFonts w:ascii="Calibri" w:eastAsia="Times New Roman" w:hAnsi="Calibri" w:cs="Calibri"/>
          <w:sz w:val="24"/>
          <w:szCs w:val="24"/>
        </w:rPr>
        <w:t>již má obec</w:t>
      </w:r>
      <w:r w:rsidRPr="002D02DA">
        <w:rPr>
          <w:rFonts w:ascii="Calibri" w:eastAsia="Times New Roman" w:hAnsi="Calibri" w:cs="Calibri"/>
          <w:sz w:val="24"/>
          <w:szCs w:val="24"/>
        </w:rPr>
        <w:t xml:space="preserve"> stavební povolení.</w:t>
      </w:r>
    </w:p>
    <w:p w14:paraId="679462EC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2A3E548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49FC410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031698A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22AA90CD" w14:textId="77777777" w:rsidR="003706B9" w:rsidRPr="00DE3DC9" w:rsidRDefault="003706B9" w:rsidP="003706B9">
      <w:pPr>
        <w:spacing w:after="0" w:line="40" w:lineRule="atLeast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481CEC2" w14:textId="77777777" w:rsidR="003706B9" w:rsidRPr="00DE3DC9" w:rsidRDefault="003706B9" w:rsidP="003706B9">
      <w:pPr>
        <w:spacing w:after="0" w:line="40" w:lineRule="atLeast"/>
        <w:jc w:val="both"/>
        <w:rPr>
          <w:rFonts w:ascii="Calibri" w:hAnsi="Calibri" w:cs="Calibri"/>
          <w:sz w:val="24"/>
          <w:szCs w:val="24"/>
        </w:rPr>
      </w:pPr>
    </w:p>
    <w:p w14:paraId="4ECADE4E" w14:textId="77777777" w:rsidR="003706B9" w:rsidRPr="003706B9" w:rsidRDefault="003706B9">
      <w:pPr>
        <w:rPr>
          <w:b/>
          <w:bCs/>
          <w:sz w:val="32"/>
          <w:szCs w:val="32"/>
        </w:rPr>
      </w:pPr>
    </w:p>
    <w:sectPr w:rsidR="003706B9" w:rsidRPr="00370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abstractNum w:abstractNumId="1" w15:restartNumberingAfterBreak="0">
    <w:nsid w:val="009866E1"/>
    <w:multiLevelType w:val="hybridMultilevel"/>
    <w:tmpl w:val="392A5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79D"/>
    <w:multiLevelType w:val="hybridMultilevel"/>
    <w:tmpl w:val="D53E4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F75CA"/>
    <w:multiLevelType w:val="hybridMultilevel"/>
    <w:tmpl w:val="48BA62DC"/>
    <w:lvl w:ilvl="0" w:tplc="1A524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A3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A0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1A3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E8F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EB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B86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BE3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63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BA0D7B"/>
    <w:multiLevelType w:val="hybridMultilevel"/>
    <w:tmpl w:val="276CD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F6A45"/>
    <w:multiLevelType w:val="multilevel"/>
    <w:tmpl w:val="0436C7FE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  <w:color w:val="4472C4" w:themeColor="accent1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  <w:color w:val="4472C4" w:themeColor="accent1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  <w:color w:val="4472C4" w:themeColor="accent1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9570B08"/>
    <w:multiLevelType w:val="hybridMultilevel"/>
    <w:tmpl w:val="C276D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62EC0"/>
    <w:multiLevelType w:val="hybridMultilevel"/>
    <w:tmpl w:val="91B2E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42E"/>
    <w:multiLevelType w:val="hybridMultilevel"/>
    <w:tmpl w:val="97DA01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979D6"/>
    <w:multiLevelType w:val="hybridMultilevel"/>
    <w:tmpl w:val="B51C73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77354"/>
    <w:multiLevelType w:val="multilevel"/>
    <w:tmpl w:val="757EE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0B7676A"/>
    <w:multiLevelType w:val="hybridMultilevel"/>
    <w:tmpl w:val="5B86B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375219">
    <w:abstractNumId w:val="0"/>
  </w:num>
  <w:num w:numId="2" w16cid:durableId="643894488">
    <w:abstractNumId w:val="0"/>
    <w:lvlOverride w:ilvl="0">
      <w:startOverride w:val="1"/>
    </w:lvlOverride>
  </w:num>
  <w:num w:numId="3" w16cid:durableId="1395927874">
    <w:abstractNumId w:val="5"/>
  </w:num>
  <w:num w:numId="4" w16cid:durableId="963537999">
    <w:abstractNumId w:val="0"/>
    <w:lvlOverride w:ilvl="0">
      <w:startOverride w:val="1"/>
    </w:lvlOverride>
  </w:num>
  <w:num w:numId="5" w16cid:durableId="1090199492">
    <w:abstractNumId w:val="0"/>
    <w:lvlOverride w:ilvl="0">
      <w:startOverride w:val="1"/>
    </w:lvlOverride>
  </w:num>
  <w:num w:numId="6" w16cid:durableId="1839229691">
    <w:abstractNumId w:val="8"/>
  </w:num>
  <w:num w:numId="7" w16cid:durableId="1706515597">
    <w:abstractNumId w:val="6"/>
  </w:num>
  <w:num w:numId="8" w16cid:durableId="1279722665">
    <w:abstractNumId w:val="11"/>
  </w:num>
  <w:num w:numId="9" w16cid:durableId="1881745452">
    <w:abstractNumId w:val="1"/>
  </w:num>
  <w:num w:numId="10" w16cid:durableId="1626615650">
    <w:abstractNumId w:val="10"/>
  </w:num>
  <w:num w:numId="11" w16cid:durableId="241372122">
    <w:abstractNumId w:val="4"/>
  </w:num>
  <w:num w:numId="12" w16cid:durableId="1243880219">
    <w:abstractNumId w:val="3"/>
  </w:num>
  <w:num w:numId="13" w16cid:durableId="72701012">
    <w:abstractNumId w:val="9"/>
  </w:num>
  <w:num w:numId="14" w16cid:durableId="1653096367">
    <w:abstractNumId w:val="2"/>
  </w:num>
  <w:num w:numId="15" w16cid:durableId="17864615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6B9"/>
    <w:rsid w:val="003706B9"/>
    <w:rsid w:val="0082224A"/>
    <w:rsid w:val="009E5490"/>
    <w:rsid w:val="00D572B1"/>
    <w:rsid w:val="00E2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57F0F"/>
  <w15:chartTrackingRefBased/>
  <w15:docId w15:val="{D03AA6C2-21D9-400B-82CD-5E950734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706B9"/>
    <w:pPr>
      <w:keepNext/>
      <w:keepLines/>
      <w:spacing w:before="240" w:after="0" w:line="33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06B9"/>
    <w:pPr>
      <w:keepNext/>
      <w:keepLines/>
      <w:spacing w:before="40" w:after="0" w:line="33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706B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06B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06B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3706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Nadpis11">
    <w:name w:val="Nadpis 11"/>
    <w:basedOn w:val="Normln"/>
    <w:next w:val="Normln"/>
    <w:link w:val="Znaknadpisu1"/>
    <w:uiPriority w:val="1"/>
    <w:qFormat/>
    <w:rsid w:val="003706B9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kern w:val="0"/>
      <w:sz w:val="40"/>
      <w:szCs w:val="20"/>
      <w:lang w:eastAsia="cs-CZ"/>
      <w14:ligatures w14:val="none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rsid w:val="003706B9"/>
    <w:pPr>
      <w:keepNext/>
      <w:keepLines/>
      <w:spacing w:before="240" w:after="0" w:line="33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8"/>
      <w:szCs w:val="20"/>
      <w:lang w:eastAsia="cs-CZ"/>
      <w14:ligatures w14:val="none"/>
    </w:rPr>
  </w:style>
  <w:style w:type="paragraph" w:customStyle="1" w:styleId="Zpat1">
    <w:name w:val="Zápatí1"/>
    <w:basedOn w:val="Normln"/>
    <w:link w:val="Znakzpat"/>
    <w:uiPriority w:val="99"/>
    <w:unhideWhenUsed/>
    <w:qFormat/>
    <w:rsid w:val="003706B9"/>
    <w:pPr>
      <w:spacing w:after="0" w:line="240" w:lineRule="auto"/>
      <w:ind w:left="29" w:right="144"/>
    </w:pPr>
    <w:rPr>
      <w:color w:val="4472C4" w:themeColor="accent1"/>
      <w:kern w:val="0"/>
      <w:sz w:val="20"/>
      <w:szCs w:val="20"/>
      <w:lang w:eastAsia="cs-CZ"/>
      <w14:ligatures w14:val="none"/>
    </w:rPr>
  </w:style>
  <w:style w:type="character" w:customStyle="1" w:styleId="Znakzpat">
    <w:name w:val="Znak zápatí"/>
    <w:basedOn w:val="Standardnpsmoodstavce"/>
    <w:link w:val="Zpat1"/>
    <w:uiPriority w:val="99"/>
    <w:rsid w:val="003706B9"/>
    <w:rPr>
      <w:color w:val="4472C4" w:themeColor="accent1"/>
      <w:kern w:val="0"/>
      <w:sz w:val="20"/>
      <w:szCs w:val="20"/>
      <w:lang w:eastAsia="cs-CZ"/>
      <w14:ligatures w14:val="none"/>
    </w:rPr>
  </w:style>
  <w:style w:type="paragraph" w:customStyle="1" w:styleId="Podtitul1">
    <w:name w:val="Podtitul1"/>
    <w:basedOn w:val="Normln"/>
    <w:next w:val="Normln"/>
    <w:link w:val="Znakpodtitulu"/>
    <w:uiPriority w:val="3"/>
    <w:unhideWhenUsed/>
    <w:qFormat/>
    <w:rsid w:val="003706B9"/>
    <w:pPr>
      <w:numPr>
        <w:ilvl w:val="1"/>
      </w:numPr>
      <w:spacing w:before="4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20"/>
      <w:lang w:eastAsia="cs-CZ"/>
      <w14:ligatures w14:val="none"/>
    </w:rPr>
  </w:style>
  <w:style w:type="paragraph" w:customStyle="1" w:styleId="Grafika">
    <w:name w:val="Grafika"/>
    <w:basedOn w:val="Normln"/>
    <w:uiPriority w:val="99"/>
    <w:rsid w:val="003706B9"/>
    <w:pPr>
      <w:spacing w:after="80" w:line="240" w:lineRule="auto"/>
      <w:jc w:val="center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Zhlav1">
    <w:name w:val="Záhlaví1"/>
    <w:basedOn w:val="Normln"/>
    <w:link w:val="Znakzhlav"/>
    <w:uiPriority w:val="99"/>
    <w:qFormat/>
    <w:rsid w:val="003706B9"/>
    <w:pPr>
      <w:spacing w:after="38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Znakzhlav">
    <w:name w:val="Znak záhlaví"/>
    <w:basedOn w:val="Standardnpsmoodstavce"/>
    <w:link w:val="Zhlav1"/>
    <w:uiPriority w:val="99"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table" w:customStyle="1" w:styleId="Mkatabulky1">
    <w:name w:val="Mřížka tabulky1"/>
    <w:basedOn w:val="Normlntabulka"/>
    <w:uiPriority w:val="59"/>
    <w:rsid w:val="003706B9"/>
    <w:pPr>
      <w:spacing w:before="120" w:after="120" w:line="240" w:lineRule="auto"/>
      <w:ind w:left="115" w:right="115"/>
    </w:pPr>
    <w:rPr>
      <w:color w:val="404040" w:themeColor="text1" w:themeTint="BF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nadpis">
    <w:name w:val="Informační nadpis"/>
    <w:basedOn w:val="Normln"/>
    <w:uiPriority w:val="2"/>
    <w:qFormat/>
    <w:rsid w:val="003706B9"/>
    <w:pPr>
      <w:spacing w:after="60" w:line="240" w:lineRule="auto"/>
      <w:ind w:left="29" w:right="29"/>
      <w:jc w:val="right"/>
    </w:pPr>
    <w:rPr>
      <w:b/>
      <w:bCs/>
      <w:color w:val="4472C4" w:themeColor="accent1"/>
      <w:kern w:val="0"/>
      <w:sz w:val="36"/>
      <w:szCs w:val="20"/>
      <w:lang w:eastAsia="cs-CZ"/>
      <w14:ligatures w14:val="none"/>
    </w:rPr>
  </w:style>
  <w:style w:type="paragraph" w:customStyle="1" w:styleId="Strnka">
    <w:name w:val="Stránka"/>
    <w:basedOn w:val="Normln"/>
    <w:next w:val="Normln"/>
    <w:uiPriority w:val="99"/>
    <w:unhideWhenUsed/>
    <w:qFormat/>
    <w:rsid w:val="003706B9"/>
    <w:pPr>
      <w:spacing w:after="40" w:line="240" w:lineRule="auto"/>
    </w:pPr>
    <w:rPr>
      <w:color w:val="000000" w:themeColor="text1"/>
      <w:kern w:val="0"/>
      <w:sz w:val="36"/>
      <w:szCs w:val="20"/>
      <w:lang w:eastAsia="cs-CZ"/>
      <w14:ligatures w14:val="none"/>
    </w:rPr>
  </w:style>
  <w:style w:type="paragraph" w:customStyle="1" w:styleId="Titul">
    <w:name w:val="Titul"/>
    <w:basedOn w:val="Normln"/>
    <w:next w:val="Normln"/>
    <w:link w:val="Znaktitulu"/>
    <w:uiPriority w:val="2"/>
    <w:qFormat/>
    <w:rsid w:val="003706B9"/>
    <w:pPr>
      <w:spacing w:after="40" w:line="240" w:lineRule="auto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00"/>
      <w:szCs w:val="20"/>
      <w:lang w:eastAsia="cs-CZ"/>
      <w14:ligatures w14:val="none"/>
    </w:rPr>
  </w:style>
  <w:style w:type="character" w:customStyle="1" w:styleId="Znaktitulu">
    <w:name w:val="Znak titulu"/>
    <w:basedOn w:val="Standardnpsmoodstavce"/>
    <w:link w:val="Titul"/>
    <w:uiPriority w:val="2"/>
    <w:rsid w:val="003706B9"/>
    <w:rPr>
      <w:rFonts w:asciiTheme="majorHAnsi" w:eastAsiaTheme="majorEastAsia" w:hAnsiTheme="majorHAnsi" w:cstheme="majorBidi"/>
      <w:b/>
      <w:bCs/>
      <w:color w:val="4472C4" w:themeColor="accent1"/>
      <w:kern w:val="0"/>
      <w:sz w:val="200"/>
      <w:szCs w:val="20"/>
      <w:lang w:eastAsia="cs-CZ"/>
      <w14:ligatures w14:val="none"/>
    </w:rPr>
  </w:style>
  <w:style w:type="character" w:customStyle="1" w:styleId="Zstupntext1">
    <w:name w:val="Zástupný text1"/>
    <w:basedOn w:val="Standardnpsmoodstavce"/>
    <w:uiPriority w:val="99"/>
    <w:semiHidden/>
    <w:rsid w:val="003706B9"/>
    <w:rPr>
      <w:color w:val="808080"/>
    </w:r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rsid w:val="003706B9"/>
    <w:pPr>
      <w:spacing w:after="0" w:line="240" w:lineRule="auto"/>
    </w:pPr>
    <w:rPr>
      <w:rFonts w:ascii="Tahoma" w:hAnsi="Tahoma" w:cs="Tahoma"/>
      <w:color w:val="404040" w:themeColor="text1" w:themeTint="BF"/>
      <w:kern w:val="0"/>
      <w:sz w:val="16"/>
      <w:szCs w:val="20"/>
      <w:lang w:eastAsia="cs-CZ"/>
      <w14:ligatures w14:val="none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sid w:val="003706B9"/>
    <w:rPr>
      <w:rFonts w:ascii="Tahoma" w:hAnsi="Tahoma" w:cs="Tahoma"/>
      <w:color w:val="404040" w:themeColor="text1" w:themeTint="BF"/>
      <w:kern w:val="0"/>
      <w:sz w:val="16"/>
      <w:szCs w:val="20"/>
      <w:lang w:eastAsia="cs-CZ"/>
      <w14:ligatures w14:val="none"/>
    </w:rPr>
  </w:style>
  <w:style w:type="character" w:customStyle="1" w:styleId="Siln1">
    <w:name w:val="Silné1"/>
    <w:basedOn w:val="Standardnpsmoodstavce"/>
    <w:uiPriority w:val="10"/>
    <w:qFormat/>
    <w:rsid w:val="003706B9"/>
    <w:rPr>
      <w:b/>
      <w:bCs/>
    </w:rPr>
  </w:style>
  <w:style w:type="character" w:customStyle="1" w:styleId="Znakpodtitulu">
    <w:name w:val="Znak podtitulu"/>
    <w:basedOn w:val="Standardnpsmoodstavce"/>
    <w:link w:val="Podtitul1"/>
    <w:uiPriority w:val="3"/>
    <w:rsid w:val="003706B9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20"/>
      <w:lang w:eastAsia="cs-CZ"/>
      <w14:ligatures w14:val="none"/>
    </w:rPr>
  </w:style>
  <w:style w:type="paragraph" w:customStyle="1" w:styleId="Resum">
    <w:name w:val="Resumé"/>
    <w:basedOn w:val="Normln"/>
    <w:uiPriority w:val="3"/>
    <w:qFormat/>
    <w:rsid w:val="003706B9"/>
    <w:pPr>
      <w:spacing w:before="360" w:after="480" w:line="360" w:lineRule="auto"/>
    </w:pPr>
    <w:rPr>
      <w:i/>
      <w:iCs/>
      <w:color w:val="4472C4" w:themeColor="accent1"/>
      <w:kern w:val="20"/>
      <w:sz w:val="28"/>
      <w:szCs w:val="20"/>
      <w:lang w:eastAsia="cs-CZ"/>
      <w14:ligatures w14:val="none"/>
    </w:rPr>
  </w:style>
  <w:style w:type="paragraph" w:customStyle="1" w:styleId="Bezmezer1">
    <w:name w:val="Bez mezer1"/>
    <w:link w:val="Znakbezmezer"/>
    <w:uiPriority w:val="1"/>
    <w:unhideWhenUsed/>
    <w:qFormat/>
    <w:rsid w:val="003706B9"/>
    <w:pPr>
      <w:spacing w:after="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Hypertextovodkaz1">
    <w:name w:val="Hypertextový odkaz1"/>
    <w:basedOn w:val="Standardnpsmoodstavce"/>
    <w:uiPriority w:val="99"/>
    <w:unhideWhenUsed/>
    <w:rsid w:val="003706B9"/>
    <w:rPr>
      <w:color w:val="0563C1" w:themeColor="hyperlink"/>
      <w:u w:val="single"/>
    </w:rPr>
  </w:style>
  <w:style w:type="paragraph" w:customStyle="1" w:styleId="Obsah11">
    <w:name w:val="Obsah 11"/>
    <w:basedOn w:val="Normln"/>
    <w:next w:val="Normln"/>
    <w:autoRedefine/>
    <w:uiPriority w:val="39"/>
    <w:unhideWhenUsed/>
    <w:rsid w:val="003706B9"/>
    <w:pPr>
      <w:tabs>
        <w:tab w:val="right" w:leader="underscore" w:pos="8424"/>
      </w:tabs>
      <w:spacing w:before="40" w:after="100" w:line="288" w:lineRule="auto"/>
    </w:pPr>
    <w:rPr>
      <w:color w:val="404040" w:themeColor="text1" w:themeTint="BF"/>
      <w:kern w:val="20"/>
      <w:sz w:val="20"/>
      <w:szCs w:val="20"/>
      <w:lang w:eastAsia="cs-CZ"/>
      <w14:ligatures w14:val="none"/>
    </w:rPr>
  </w:style>
  <w:style w:type="character" w:customStyle="1" w:styleId="Znaknadpisu1">
    <w:name w:val="Znak nadpisu 1"/>
    <w:basedOn w:val="Standardnpsmoodstavce"/>
    <w:link w:val="Nadpis11"/>
    <w:uiPriority w:val="1"/>
    <w:rsid w:val="003706B9"/>
    <w:rPr>
      <w:rFonts w:asciiTheme="majorHAnsi" w:eastAsiaTheme="majorEastAsia" w:hAnsiTheme="majorHAnsi" w:cstheme="majorBidi"/>
      <w:b/>
      <w:bCs/>
      <w:color w:val="000000" w:themeColor="text1"/>
      <w:kern w:val="0"/>
      <w:sz w:val="40"/>
      <w:szCs w:val="20"/>
      <w:lang w:eastAsia="cs-CZ"/>
      <w14:ligatures w14:val="none"/>
    </w:rPr>
  </w:style>
  <w:style w:type="paragraph" w:customStyle="1" w:styleId="Nadpisobsahu1">
    <w:name w:val="Nadpis obsahu1"/>
    <w:basedOn w:val="Nadpis11"/>
    <w:next w:val="Normln"/>
    <w:uiPriority w:val="39"/>
    <w:unhideWhenUsed/>
    <w:qFormat/>
    <w:rsid w:val="003706B9"/>
    <w:pPr>
      <w:pBdr>
        <w:bottom w:val="none" w:sz="0" w:space="0" w:color="auto"/>
      </w:pBdr>
      <w:spacing w:before="0" w:after="360"/>
      <w:outlineLvl w:val="9"/>
    </w:pPr>
    <w:rPr>
      <w:color w:val="4472C4" w:themeColor="accent1"/>
      <w:kern w:val="20"/>
      <w:sz w:val="44"/>
    </w:rPr>
  </w:style>
  <w:style w:type="character" w:customStyle="1" w:styleId="Znaknadpisu2">
    <w:name w:val="Znak nadpisu 2"/>
    <w:basedOn w:val="Standardnpsmoodstavce"/>
    <w:link w:val="Nadpis21"/>
    <w:uiPriority w:val="1"/>
    <w:rsid w:val="003706B9"/>
    <w:rPr>
      <w:rFonts w:asciiTheme="majorHAnsi" w:eastAsiaTheme="majorEastAsia" w:hAnsiTheme="majorHAnsi" w:cstheme="majorBidi"/>
      <w:b/>
      <w:bCs/>
      <w:color w:val="000000" w:themeColor="text1"/>
      <w:kern w:val="0"/>
      <w:sz w:val="28"/>
      <w:szCs w:val="20"/>
      <w:lang w:eastAsia="cs-CZ"/>
      <w14:ligatures w14:val="none"/>
    </w:rPr>
  </w:style>
  <w:style w:type="paragraph" w:customStyle="1" w:styleId="Citt1">
    <w:name w:val="Citát1"/>
    <w:basedOn w:val="Normln"/>
    <w:next w:val="Normln"/>
    <w:link w:val="Znakcittu"/>
    <w:uiPriority w:val="1"/>
    <w:unhideWhenUsed/>
    <w:qFormat/>
    <w:rsid w:val="003706B9"/>
    <w:pPr>
      <w:spacing w:before="240" w:after="240" w:line="288" w:lineRule="auto"/>
    </w:pPr>
    <w:rPr>
      <w:i/>
      <w:iCs/>
      <w:color w:val="4472C4" w:themeColor="accent1"/>
      <w:kern w:val="20"/>
      <w:sz w:val="24"/>
      <w:szCs w:val="20"/>
      <w:lang w:eastAsia="cs-CZ"/>
      <w14:ligatures w14:val="none"/>
    </w:rPr>
  </w:style>
  <w:style w:type="character" w:customStyle="1" w:styleId="Znakcittu">
    <w:name w:val="Znak citátu"/>
    <w:basedOn w:val="Standardnpsmoodstavce"/>
    <w:link w:val="Citt1"/>
    <w:uiPriority w:val="1"/>
    <w:rsid w:val="003706B9"/>
    <w:rPr>
      <w:i/>
      <w:iCs/>
      <w:color w:val="4472C4" w:themeColor="accent1"/>
      <w:kern w:val="20"/>
      <w:sz w:val="24"/>
      <w:szCs w:val="20"/>
      <w:lang w:eastAsia="cs-CZ"/>
      <w14:ligatures w14:val="none"/>
    </w:rPr>
  </w:style>
  <w:style w:type="paragraph" w:customStyle="1" w:styleId="Podpis1">
    <w:name w:val="Podpis1"/>
    <w:basedOn w:val="Normln"/>
    <w:link w:val="Znakpodpisu"/>
    <w:uiPriority w:val="9"/>
    <w:unhideWhenUsed/>
    <w:qFormat/>
    <w:rsid w:val="003706B9"/>
    <w:pPr>
      <w:spacing w:before="720" w:after="0" w:line="312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character" w:customStyle="1" w:styleId="Znakpodpisu">
    <w:name w:val="Znak podpisu"/>
    <w:basedOn w:val="Standardnpsmoodstavce"/>
    <w:link w:val="Podpis1"/>
    <w:uiPriority w:val="9"/>
    <w:rsid w:val="003706B9"/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character" w:customStyle="1" w:styleId="Znakbezmezer">
    <w:name w:val="Znak bez mezer"/>
    <w:basedOn w:val="Standardnpsmoodstavce"/>
    <w:link w:val="Bezmezer1"/>
    <w:uiPriority w:val="1"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Seznamsodrkami">
    <w:name w:val="Seznam s odrážkami"/>
    <w:basedOn w:val="Normln"/>
    <w:uiPriority w:val="1"/>
    <w:unhideWhenUsed/>
    <w:qFormat/>
    <w:rsid w:val="003706B9"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paragraph" w:customStyle="1" w:styleId="slovanseznam1">
    <w:name w:val="Číslovaný seznam1"/>
    <w:basedOn w:val="Normln"/>
    <w:uiPriority w:val="1"/>
    <w:unhideWhenUsed/>
    <w:qFormat/>
    <w:rsid w:val="003706B9"/>
    <w:pPr>
      <w:numPr>
        <w:numId w:val="3"/>
      </w:numPr>
      <w:spacing w:before="40" w:line="288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paragraph" w:customStyle="1" w:styleId="slovanseznam21">
    <w:name w:val="Číslovaný seznam 21"/>
    <w:basedOn w:val="Normln"/>
    <w:uiPriority w:val="1"/>
    <w:unhideWhenUsed/>
    <w:qFormat/>
    <w:rsid w:val="003706B9"/>
    <w:pPr>
      <w:numPr>
        <w:ilvl w:val="1"/>
        <w:numId w:val="3"/>
      </w:numPr>
      <w:spacing w:before="40" w:line="288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paragraph" w:customStyle="1" w:styleId="slovanseznam31">
    <w:name w:val="Číslovaný seznam 31"/>
    <w:basedOn w:val="Normln"/>
    <w:uiPriority w:val="18"/>
    <w:unhideWhenUsed/>
    <w:rsid w:val="003706B9"/>
    <w:pPr>
      <w:numPr>
        <w:ilvl w:val="2"/>
        <w:numId w:val="3"/>
      </w:numPr>
      <w:spacing w:before="40" w:line="288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paragraph" w:customStyle="1" w:styleId="slovanseznam41">
    <w:name w:val="Číslovaný seznam 41"/>
    <w:basedOn w:val="Normln"/>
    <w:uiPriority w:val="18"/>
    <w:unhideWhenUsed/>
    <w:rsid w:val="003706B9"/>
    <w:pPr>
      <w:numPr>
        <w:ilvl w:val="3"/>
        <w:numId w:val="3"/>
      </w:numPr>
      <w:spacing w:before="40" w:line="288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paragraph" w:customStyle="1" w:styleId="slovanseznam51">
    <w:name w:val="Číslovaný seznam 51"/>
    <w:basedOn w:val="Normln"/>
    <w:uiPriority w:val="18"/>
    <w:unhideWhenUsed/>
    <w:rsid w:val="003706B9"/>
    <w:pPr>
      <w:numPr>
        <w:ilvl w:val="4"/>
        <w:numId w:val="3"/>
      </w:numPr>
      <w:spacing w:before="40" w:line="288" w:lineRule="auto"/>
      <w:contextualSpacing/>
    </w:pPr>
    <w:rPr>
      <w:color w:val="595959" w:themeColor="text1" w:themeTint="A6"/>
      <w:kern w:val="20"/>
      <w:sz w:val="20"/>
      <w:szCs w:val="20"/>
      <w:lang w:eastAsia="cs-CZ"/>
      <w14:ligatures w14:val="none"/>
    </w:rPr>
  </w:style>
  <w:style w:type="table" w:customStyle="1" w:styleId="Finanntabulka">
    <w:name w:val="Finanční tabulka"/>
    <w:basedOn w:val="Normlntabulka"/>
    <w:uiPriority w:val="99"/>
    <w:rsid w:val="003706B9"/>
    <w:pPr>
      <w:spacing w:before="60" w:after="6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sid w:val="003706B9"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rsid w:val="003706B9"/>
    <w:pPr>
      <w:spacing w:after="18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Znaktextukomente">
    <w:name w:val="Znak textu komentáře"/>
    <w:basedOn w:val="Standardnpsmoodstavce"/>
    <w:link w:val="Textpoznmky"/>
    <w:uiPriority w:val="99"/>
    <w:semiHidden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sid w:val="003706B9"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sid w:val="003706B9"/>
    <w:rPr>
      <w:b/>
      <w:bCs/>
      <w:color w:val="404040" w:themeColor="text1" w:themeTint="BF"/>
      <w:kern w:val="0"/>
      <w:sz w:val="20"/>
      <w:szCs w:val="20"/>
      <w:lang w:eastAsia="cs-CZ"/>
      <w14:ligatures w14:val="none"/>
    </w:rPr>
  </w:style>
  <w:style w:type="table" w:customStyle="1" w:styleId="Svtlstnovn1">
    <w:name w:val="Světlé stínování1"/>
    <w:basedOn w:val="Normlntabulka"/>
    <w:uiPriority w:val="60"/>
    <w:rsid w:val="003706B9"/>
    <w:pPr>
      <w:spacing w:after="0" w:line="240" w:lineRule="auto"/>
    </w:pPr>
    <w:rPr>
      <w:color w:val="000000" w:themeColor="text1" w:themeShade="BF"/>
      <w:kern w:val="0"/>
      <w:sz w:val="20"/>
      <w:szCs w:val="20"/>
      <w:lang w:eastAsia="cs-CZ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tabulkydestkovslo">
    <w:name w:val="Text tabulky – desítkové číslo"/>
    <w:basedOn w:val="Normln"/>
    <w:uiPriority w:val="1"/>
    <w:qFormat/>
    <w:rsid w:val="003706B9"/>
    <w:pPr>
      <w:tabs>
        <w:tab w:val="decimal" w:pos="869"/>
      </w:tabs>
      <w:spacing w:before="60" w:after="6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Texttabulky">
    <w:name w:val="Text tabulky"/>
    <w:basedOn w:val="Normln"/>
    <w:uiPriority w:val="1"/>
    <w:qFormat/>
    <w:rsid w:val="003706B9"/>
    <w:pPr>
      <w:spacing w:before="60" w:after="6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customStyle="1" w:styleId="Organizace">
    <w:name w:val="Organizace"/>
    <w:basedOn w:val="Normln"/>
    <w:uiPriority w:val="2"/>
    <w:qFormat/>
    <w:rsid w:val="003706B9"/>
    <w:pPr>
      <w:spacing w:after="60" w:line="240" w:lineRule="auto"/>
      <w:ind w:left="29" w:right="29"/>
    </w:pPr>
    <w:rPr>
      <w:b/>
      <w:bCs/>
      <w:color w:val="4472C4" w:themeColor="accent1"/>
      <w:kern w:val="0"/>
      <w:sz w:val="36"/>
      <w:szCs w:val="20"/>
      <w:lang w:eastAsia="cs-CZ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06B9"/>
    <w:pPr>
      <w:spacing w:after="0" w:line="240" w:lineRule="auto"/>
    </w:pPr>
    <w:rPr>
      <w:rFonts w:ascii="Tahoma" w:hAnsi="Tahoma" w:cs="Tahoma"/>
      <w:color w:val="404040" w:themeColor="text1" w:themeTint="BF"/>
      <w:kern w:val="0"/>
      <w:sz w:val="16"/>
      <w:szCs w:val="16"/>
      <w:lang w:eastAsia="cs-CZ"/>
      <w14:ligatures w14:val="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06B9"/>
    <w:rPr>
      <w:rFonts w:ascii="Tahoma" w:hAnsi="Tahoma" w:cs="Tahoma"/>
      <w:color w:val="404040" w:themeColor="text1" w:themeTint="BF"/>
      <w:kern w:val="0"/>
      <w:sz w:val="16"/>
      <w:szCs w:val="16"/>
      <w:lang w:eastAsia="cs-CZ"/>
      <w14:ligatures w14:val="none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3706B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3706B9"/>
    <w:pPr>
      <w:spacing w:after="100" w:line="336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Obsah2">
    <w:name w:val="toc 2"/>
    <w:basedOn w:val="Normln"/>
    <w:next w:val="Normln"/>
    <w:autoRedefine/>
    <w:uiPriority w:val="39"/>
    <w:unhideWhenUsed/>
    <w:rsid w:val="003706B9"/>
    <w:pPr>
      <w:spacing w:after="100" w:line="336" w:lineRule="auto"/>
      <w:ind w:left="200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3706B9"/>
    <w:rPr>
      <w:color w:val="0563C1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3706B9"/>
    <w:rPr>
      <w:color w:val="808080"/>
    </w:rPr>
  </w:style>
  <w:style w:type="paragraph" w:styleId="Zhlav">
    <w:name w:val="header"/>
    <w:basedOn w:val="Normln"/>
    <w:link w:val="ZhlavChar"/>
    <w:uiPriority w:val="99"/>
    <w:unhideWhenUsed/>
    <w:qFormat/>
    <w:rsid w:val="003706B9"/>
    <w:pPr>
      <w:tabs>
        <w:tab w:val="center" w:pos="4536"/>
        <w:tab w:val="right" w:pos="9072"/>
      </w:tabs>
      <w:spacing w:after="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qFormat/>
    <w:rsid w:val="003706B9"/>
    <w:pPr>
      <w:tabs>
        <w:tab w:val="center" w:pos="4536"/>
        <w:tab w:val="right" w:pos="9072"/>
      </w:tabs>
      <w:spacing w:after="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Titulek">
    <w:name w:val="caption"/>
    <w:basedOn w:val="Normln"/>
    <w:next w:val="Normln"/>
    <w:uiPriority w:val="35"/>
    <w:unhideWhenUsed/>
    <w:qFormat/>
    <w:rsid w:val="003706B9"/>
    <w:pPr>
      <w:spacing w:after="200" w:line="240" w:lineRule="auto"/>
    </w:pPr>
    <w:rPr>
      <w:i/>
      <w:iCs/>
      <w:color w:val="44546A" w:themeColor="text2"/>
      <w:kern w:val="0"/>
      <w:sz w:val="18"/>
      <w:szCs w:val="18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370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706B9"/>
    <w:pPr>
      <w:spacing w:after="18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706B9"/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70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706B9"/>
    <w:rPr>
      <w:b/>
      <w:bCs/>
      <w:color w:val="404040" w:themeColor="text1" w:themeTint="BF"/>
      <w:kern w:val="0"/>
      <w:sz w:val="20"/>
      <w:szCs w:val="20"/>
      <w:lang w:eastAsia="cs-CZ"/>
      <w14:ligatures w14:val="none"/>
    </w:rPr>
  </w:style>
  <w:style w:type="table" w:styleId="Svtltabulkasmkou1zvraznn1">
    <w:name w:val="Grid Table 1 Light Accent 1"/>
    <w:basedOn w:val="Normlntabulka"/>
    <w:uiPriority w:val="46"/>
    <w:rsid w:val="003706B9"/>
    <w:pPr>
      <w:spacing w:after="0" w:line="240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basedOn w:val="Normln"/>
    <w:uiPriority w:val="34"/>
    <w:qFormat/>
    <w:rsid w:val="003706B9"/>
    <w:pPr>
      <w:spacing w:after="180" w:line="336" w:lineRule="auto"/>
      <w:ind w:left="720"/>
      <w:contextualSpacing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Obsah3">
    <w:name w:val="toc 3"/>
    <w:basedOn w:val="Normln"/>
    <w:next w:val="Normln"/>
    <w:autoRedefine/>
    <w:uiPriority w:val="39"/>
    <w:unhideWhenUsed/>
    <w:rsid w:val="003706B9"/>
    <w:pPr>
      <w:spacing w:after="100" w:line="336" w:lineRule="auto"/>
      <w:ind w:left="400"/>
    </w:pPr>
    <w:rPr>
      <w:color w:val="404040" w:themeColor="text1" w:themeTint="BF"/>
      <w:kern w:val="0"/>
      <w:sz w:val="20"/>
      <w:szCs w:val="20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3706B9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cs-CZ"/>
      <w14:ligatures w14:val="none"/>
    </w:rPr>
  </w:style>
  <w:style w:type="paragraph" w:customStyle="1" w:styleId="Default">
    <w:name w:val="Default"/>
    <w:uiPriority w:val="99"/>
    <w:rsid w:val="003706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cs-CZ"/>
      <w14:ligatures w14:val="none"/>
    </w:rPr>
  </w:style>
  <w:style w:type="character" w:customStyle="1" w:styleId="Zkladntext7">
    <w:name w:val="Základní text (7)_"/>
    <w:link w:val="Zkladntext70"/>
    <w:uiPriority w:val="99"/>
    <w:locked/>
    <w:rsid w:val="003706B9"/>
    <w:rPr>
      <w:rFonts w:ascii="Microsoft Sans Serif" w:hAnsi="Microsoft Sans Serif"/>
      <w:spacing w:val="1"/>
      <w:sz w:val="18"/>
      <w:shd w:val="clear" w:color="auto" w:fill="FFFFFF"/>
    </w:rPr>
  </w:style>
  <w:style w:type="paragraph" w:customStyle="1" w:styleId="Zkladntext70">
    <w:name w:val="Základní text (7)"/>
    <w:basedOn w:val="Normln"/>
    <w:link w:val="Zkladntext7"/>
    <w:uiPriority w:val="99"/>
    <w:rsid w:val="003706B9"/>
    <w:pPr>
      <w:widowControl w:val="0"/>
      <w:shd w:val="clear" w:color="auto" w:fill="FFFFFF"/>
      <w:spacing w:before="720" w:after="300" w:line="317" w:lineRule="exact"/>
      <w:ind w:hanging="380"/>
    </w:pPr>
    <w:rPr>
      <w:rFonts w:ascii="Microsoft Sans Serif" w:hAnsi="Microsoft Sans Serif"/>
      <w:spacing w:val="1"/>
      <w:sz w:val="18"/>
    </w:rPr>
  </w:style>
  <w:style w:type="paragraph" w:styleId="Seznamobrzk">
    <w:name w:val="table of figures"/>
    <w:basedOn w:val="Normln"/>
    <w:next w:val="Normln"/>
    <w:uiPriority w:val="99"/>
    <w:unhideWhenUsed/>
    <w:rsid w:val="003706B9"/>
    <w:pPr>
      <w:spacing w:after="0" w:line="336" w:lineRule="auto"/>
    </w:pPr>
    <w:rPr>
      <w:color w:val="404040" w:themeColor="text1" w:themeTint="BF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chart" Target="charts/chart2.xml"/><Relationship Id="rId5" Type="http://schemas.openxmlformats.org/officeDocument/2006/relationships/diagramData" Target="diagrams/data1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ad\Documents\Dokumenty%20disk%20D\2023\Bohuslavice\dotazn&#237;ky%20vyhodnocen&#237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ad\Documents\Dokumenty%20disk%20D\2023\Bohuslavice\dotazn&#237;ky%20vyhodnocen&#23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ad\Documents\Dokumenty%20disk%20D\2023\Bohuslavice\dotazn&#237;ky%20vyhodnocen&#237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ad\Documents\Dokumenty%20disk%20D\2023\Bohuslavice\dotazn&#237;ky%20vyhodnocen&#237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nad\Documents\Dokumenty%20disk%20D\2023\Bohuslavice\dotazn&#237;ky%20vyhodnocen&#237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Počet odpovědí dle</a:t>
            </a:r>
            <a:r>
              <a:rPr lang="cs-CZ" baseline="0"/>
              <a:t> pohlaví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BD-4296-A427-73EAECEA44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BD-4296-A427-73EAECEA44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List2!$A$89:$A$91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  <c:extLst/>
            </c:strRef>
          </c:cat>
          <c:val>
            <c:numRef>
              <c:f>List2!$B$89:$B$91</c:f>
              <c:numCache>
                <c:formatCode>General</c:formatCode>
                <c:ptCount val="2"/>
                <c:pt idx="0">
                  <c:v>38</c:v>
                </c:pt>
                <c:pt idx="1">
                  <c:v>36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E1BD-4296-A427-73EAECEA4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Odpovědi dle věkových kategorií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List2!$A$93:$A$97</c:f>
              <c:strCache>
                <c:ptCount val="5"/>
                <c:pt idx="0">
                  <c:v>16-25</c:v>
                </c:pt>
                <c:pt idx="1">
                  <c:v>26-35</c:v>
                </c:pt>
                <c:pt idx="2">
                  <c:v>36-45</c:v>
                </c:pt>
                <c:pt idx="3">
                  <c:v>46-59</c:v>
                </c:pt>
                <c:pt idx="4">
                  <c:v>60 a více</c:v>
                </c:pt>
              </c:strCache>
            </c:strRef>
          </c:cat>
          <c:val>
            <c:numRef>
              <c:f>List2!$B$93:$B$97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15</c:v>
                </c:pt>
                <c:pt idx="4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E2-4D4E-A920-7937506A6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9141392"/>
        <c:axId val="179142832"/>
      </c:barChart>
      <c:catAx>
        <c:axId val="179141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9142832"/>
        <c:crosses val="autoZero"/>
        <c:auto val="1"/>
        <c:lblAlgn val="ctr"/>
        <c:lblOffset val="100"/>
        <c:noMultiLvlLbl val="0"/>
      </c:catAx>
      <c:valAx>
        <c:axId val="17914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914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Odpovědi</a:t>
            </a:r>
            <a:r>
              <a:rPr lang="cs-CZ" baseline="0"/>
              <a:t> dle věku a pohlaví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List2!$B$114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List2!$A$115:$A$119</c:f>
              <c:strCache>
                <c:ptCount val="5"/>
                <c:pt idx="0">
                  <c:v>16-25</c:v>
                </c:pt>
                <c:pt idx="1">
                  <c:v>26-35</c:v>
                </c:pt>
                <c:pt idx="2">
                  <c:v>36-45</c:v>
                </c:pt>
                <c:pt idx="3">
                  <c:v>46-59</c:v>
                </c:pt>
                <c:pt idx="4">
                  <c:v>60 a více</c:v>
                </c:pt>
              </c:strCache>
            </c:strRef>
          </c:cat>
          <c:val>
            <c:numRef>
              <c:f>List2!$B$115:$B$119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6-402A-B13E-563978A9428D}"/>
            </c:ext>
          </c:extLst>
        </c:ser>
        <c:ser>
          <c:idx val="1"/>
          <c:order val="1"/>
          <c:tx>
            <c:strRef>
              <c:f>List2!$C$114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List2!$A$115:$A$119</c:f>
              <c:strCache>
                <c:ptCount val="5"/>
                <c:pt idx="0">
                  <c:v>16-25</c:v>
                </c:pt>
                <c:pt idx="1">
                  <c:v>26-35</c:v>
                </c:pt>
                <c:pt idx="2">
                  <c:v>36-45</c:v>
                </c:pt>
                <c:pt idx="3">
                  <c:v>46-59</c:v>
                </c:pt>
                <c:pt idx="4">
                  <c:v>60 a více</c:v>
                </c:pt>
              </c:strCache>
            </c:strRef>
          </c:cat>
          <c:val>
            <c:numRef>
              <c:f>List2!$C$115:$C$119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9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36-402A-B13E-563978A94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5207024"/>
        <c:axId val="145210864"/>
      </c:barChart>
      <c:catAx>
        <c:axId val="145207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5210864"/>
        <c:crosses val="autoZero"/>
        <c:auto val="1"/>
        <c:lblAlgn val="ctr"/>
        <c:lblOffset val="100"/>
        <c:noMultiLvlLbl val="0"/>
      </c:catAx>
      <c:valAx>
        <c:axId val="14521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520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Odpovědi dle postavení na trhu práce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List2!$B$122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List2!$A$123:$A$127</c:f>
              <c:strCache>
                <c:ptCount val="5"/>
                <c:pt idx="0">
                  <c:v>student</c:v>
                </c:pt>
                <c:pt idx="1">
                  <c:v>zaměstnanec</c:v>
                </c:pt>
                <c:pt idx="2">
                  <c:v>OSVČ</c:v>
                </c:pt>
                <c:pt idx="3">
                  <c:v>pobíratel důchodu</c:v>
                </c:pt>
                <c:pt idx="4">
                  <c:v>na mateřské</c:v>
                </c:pt>
              </c:strCache>
            </c:strRef>
          </c:cat>
          <c:val>
            <c:numRef>
              <c:f>List2!$B$123:$B$127</c:f>
              <c:numCache>
                <c:formatCode>General</c:formatCode>
                <c:ptCount val="5"/>
                <c:pt idx="0">
                  <c:v>6</c:v>
                </c:pt>
                <c:pt idx="1">
                  <c:v>18</c:v>
                </c:pt>
                <c:pt idx="2">
                  <c:v>1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B9-41B7-B350-60F3B325BDD5}"/>
            </c:ext>
          </c:extLst>
        </c:ser>
        <c:ser>
          <c:idx val="1"/>
          <c:order val="1"/>
          <c:tx>
            <c:strRef>
              <c:f>List2!$C$122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List2!$A$123:$A$127</c:f>
              <c:strCache>
                <c:ptCount val="5"/>
                <c:pt idx="0">
                  <c:v>student</c:v>
                </c:pt>
                <c:pt idx="1">
                  <c:v>zaměstnanec</c:v>
                </c:pt>
                <c:pt idx="2">
                  <c:v>OSVČ</c:v>
                </c:pt>
                <c:pt idx="3">
                  <c:v>pobíratel důchodu</c:v>
                </c:pt>
                <c:pt idx="4">
                  <c:v>na mateřské</c:v>
                </c:pt>
              </c:strCache>
            </c:strRef>
          </c:cat>
          <c:val>
            <c:numRef>
              <c:f>List2!$C$123:$C$127</c:f>
              <c:numCache>
                <c:formatCode>General</c:formatCode>
                <c:ptCount val="5"/>
                <c:pt idx="0">
                  <c:v>2</c:v>
                </c:pt>
                <c:pt idx="1">
                  <c:v>13</c:v>
                </c:pt>
                <c:pt idx="2">
                  <c:v>0</c:v>
                </c:pt>
                <c:pt idx="3">
                  <c:v>20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B9-41B7-B350-60F3B325BD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55956560"/>
        <c:axId val="1855957040"/>
      </c:barChart>
      <c:catAx>
        <c:axId val="185595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55957040"/>
        <c:crosses val="autoZero"/>
        <c:auto val="1"/>
        <c:lblAlgn val="ctr"/>
        <c:lblOffset val="100"/>
        <c:noMultiLvlLbl val="0"/>
      </c:catAx>
      <c:valAx>
        <c:axId val="1855957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5595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Jak se vám v obci žije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List2!$B$130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List2!$A$131:$A$135</c:f>
              <c:strCache>
                <c:ptCount val="5"/>
                <c:pt idx="0">
                  <c:v>velmi dobře</c:v>
                </c:pt>
                <c:pt idx="1">
                  <c:v>spíše dobře</c:v>
                </c:pt>
                <c:pt idx="2">
                  <c:v>ani dobře, ani špatně</c:v>
                </c:pt>
                <c:pt idx="3">
                  <c:v>Spíše špatně</c:v>
                </c:pt>
                <c:pt idx="4">
                  <c:v>Neuvedeno</c:v>
                </c:pt>
              </c:strCache>
            </c:strRef>
          </c:cat>
          <c:val>
            <c:numRef>
              <c:f>List2!$B$131:$B$135</c:f>
              <c:numCache>
                <c:formatCode>General</c:formatCode>
                <c:ptCount val="5"/>
                <c:pt idx="0">
                  <c:v>6</c:v>
                </c:pt>
                <c:pt idx="1">
                  <c:v>19</c:v>
                </c:pt>
                <c:pt idx="2">
                  <c:v>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D-41A1-86FB-217206F9D822}"/>
            </c:ext>
          </c:extLst>
        </c:ser>
        <c:ser>
          <c:idx val="1"/>
          <c:order val="1"/>
          <c:tx>
            <c:strRef>
              <c:f>List2!$C$130</c:f>
              <c:strCache>
                <c:ptCount val="1"/>
                <c:pt idx="0">
                  <c:v>Ženy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List2!$A$131:$A$135</c:f>
              <c:strCache>
                <c:ptCount val="5"/>
                <c:pt idx="0">
                  <c:v>velmi dobře</c:v>
                </c:pt>
                <c:pt idx="1">
                  <c:v>spíše dobře</c:v>
                </c:pt>
                <c:pt idx="2">
                  <c:v>ani dobře, ani špatně</c:v>
                </c:pt>
                <c:pt idx="3">
                  <c:v>Spíše špatně</c:v>
                </c:pt>
                <c:pt idx="4">
                  <c:v>Neuvedeno</c:v>
                </c:pt>
              </c:strCache>
            </c:strRef>
          </c:cat>
          <c:val>
            <c:numRef>
              <c:f>List2!$C$131:$C$135</c:f>
              <c:numCache>
                <c:formatCode>General</c:formatCode>
                <c:ptCount val="5"/>
                <c:pt idx="0">
                  <c:v>8</c:v>
                </c:pt>
                <c:pt idx="1">
                  <c:v>14</c:v>
                </c:pt>
                <c:pt idx="2">
                  <c:v>12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D-41A1-86FB-217206F9D8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79764400"/>
        <c:axId val="1879762960"/>
      </c:barChart>
      <c:catAx>
        <c:axId val="1879764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9762960"/>
        <c:crosses val="autoZero"/>
        <c:auto val="1"/>
        <c:lblAlgn val="ctr"/>
        <c:lblOffset val="100"/>
        <c:noMultiLvlLbl val="0"/>
      </c:catAx>
      <c:valAx>
        <c:axId val="187976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976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F204F-A4AE-4C27-A499-A84CC462CB14}" type="doc">
      <dgm:prSet loTypeId="NewsLayout3_4/15/2011 5:17:28 PM#1" loCatId="list" qsTypeId="urn:microsoft.com/office/officeart/2005/8/quickstyle/simple1" qsCatId="simple" csTypeId="urn:microsoft.com/office/officeart/2005/8/colors/accent0_3" csCatId="mainScheme" phldr="1"/>
      <dgm:spPr/>
    </dgm:pt>
    <dgm:pt modelId="{676DE0A4-046E-4C76-A131-D2C54B5B49EE}">
      <dgm:prSet phldrT="[Sem zadejte titulek.]" custT="1"/>
      <dgm:spPr>
        <a:noFill/>
        <a:ln>
          <a:noFill/>
        </a:ln>
      </dgm:spPr>
      <dgm:t>
        <a:bodyPr/>
        <a:lstStyle/>
        <a:p>
          <a:r>
            <a:rPr sz="800"/>
            <a:t>Sem zadejte titulek.</a:t>
          </a:r>
          <a:br>
            <a:rPr lang="en-US" sz="800"/>
          </a:br>
          <a:br>
            <a:rPr lang="en-US" sz="800"/>
          </a:br>
          <a:r>
            <a:rPr lang="en-US" sz="800"/>
            <a:t>Pokud chcete obrázek nahradit svým vlastním, vyberte ho a potom stiskněte Delete. Zobrazí se zástupný symbol, na který můžete kliknout a vybrat vlastní obrázek.</a:t>
          </a:r>
        </a:p>
      </dgm:t>
      <dgm:extLst>
        <a:ext uri="{E40237B7-FDA0-4F09-8148-C483321AD2D9}">
          <dgm14:cNvPr xmlns:dgm14="http://schemas.microsoft.com/office/drawing/2010/diagram" id="0" name="" descr="Podnikatel"/>
        </a:ext>
      </dgm:extLst>
    </dgm:pt>
    <dgm:pt modelId="{B8645396-0E9C-461A-A4EE-C11738A34FC0}" type="parTrans" cxnId="{5D02098C-2ECC-47C0-8660-70B6EFC53A9D}">
      <dgm:prSet/>
      <dgm:spPr/>
      <dgm:t>
        <a:bodyPr/>
        <a:lstStyle/>
        <a:p>
          <a:endParaRPr lang="en-US"/>
        </a:p>
      </dgm:t>
    </dgm:pt>
    <dgm:pt modelId="{5EC7E623-C3B4-42D5-8123-C2E9DBD3C94C}" type="sibTrans" cxnId="{5D02098C-2ECC-47C0-8660-70B6EFC53A9D}">
      <dgm:prSet/>
      <dgm:spPr/>
      <dgm:t>
        <a:bodyPr/>
        <a:lstStyle/>
        <a:p>
          <a:endParaRPr lang="en-US"/>
        </a:p>
      </dgm:t>
    </dgm:pt>
    <dgm:pt modelId="{ED07D604-A1FA-45C2-83E8-46304F4E23CF}" type="pres">
      <dgm:prSet presAssocID="{A1CF204F-A4AE-4C27-A499-A84CC462CB14}" presName="Name0" presStyleCnt="0"/>
      <dgm:spPr/>
    </dgm:pt>
    <dgm:pt modelId="{60DFF8CA-6103-4981-914D-3C38802974B5}" type="pres">
      <dgm:prSet presAssocID="{A1CF204F-A4AE-4C27-A499-A84CC462CB14}" presName="rect1" presStyleLbl="node0" presStyleIdx="0" presStyleCnt="1" custScaleX="100000" custScaleY="114648" custLinFactNeighborY="20405"/>
      <dgm:spPr/>
    </dgm:pt>
    <dgm:pt modelId="{555CF3B6-8260-41B2-8A09-5EFEF9CB6167}" type="pres">
      <dgm:prSet presAssocID="{676DE0A4-046E-4C76-A131-D2C54B5B49EE}" presName="rect2" presStyleLbl="fgImgPlace1" presStyleIdx="0" presStyleCnt="1" custScaleX="100000" custScaleY="150733" custLinFactNeighborY="-59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2000" r="-262000"/>
          </a:stretch>
        </a:blipFill>
      </dgm:spPr>
    </dgm:pt>
  </dgm:ptLst>
  <dgm:cxnLst>
    <dgm:cxn modelId="{C085A55A-B4A5-4A16-88A5-C9D3F64887EE}" type="presOf" srcId="{676DE0A4-046E-4C76-A131-D2C54B5B49EE}" destId="{60DFF8CA-6103-4981-914D-3C38802974B5}" srcOrd="0" destOrd="0" presId="NewsLayout3_4/15/2011 5:17:28 PM#1"/>
    <dgm:cxn modelId="{5D02098C-2ECC-47C0-8660-70B6EFC53A9D}" srcId="{A1CF204F-A4AE-4C27-A499-A84CC462CB14}" destId="{676DE0A4-046E-4C76-A131-D2C54B5B49EE}" srcOrd="0" destOrd="0" parTransId="{B8645396-0E9C-461A-A4EE-C11738A34FC0}" sibTransId="{5EC7E623-C3B4-42D5-8123-C2E9DBD3C94C}"/>
    <dgm:cxn modelId="{58E124AF-5CEC-4A1E-A5E3-13DF80AA9FC9}" type="presOf" srcId="{A1CF204F-A4AE-4C27-A499-A84CC462CB14}" destId="{ED07D604-A1FA-45C2-83E8-46304F4E23CF}" srcOrd="0" destOrd="0" presId="NewsLayout3_4/15/2011 5:17:28 PM#1"/>
    <dgm:cxn modelId="{1868105E-0F3F-4D44-A893-50EE2822F66D}" type="presParOf" srcId="{ED07D604-A1FA-45C2-83E8-46304F4E23CF}" destId="{60DFF8CA-6103-4981-914D-3C38802974B5}" srcOrd="0" destOrd="0" presId="NewsLayout3_4/15/2011 5:17:28 PM#1"/>
    <dgm:cxn modelId="{339AB361-E83C-40D8-8D0F-341EEF433EA5}" type="presParOf" srcId="{ED07D604-A1FA-45C2-83E8-46304F4E23CF}" destId="{555CF3B6-8260-41B2-8A09-5EFEF9CB6167}" srcOrd="1" destOrd="0" presId="NewsLayout3_4/15/2011 5:17:28 PM#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DFF8CA-6103-4981-914D-3C38802974B5}">
      <dsp:nvSpPr>
        <dsp:cNvPr id="0" name=""/>
        <dsp:cNvSpPr/>
      </dsp:nvSpPr>
      <dsp:spPr>
        <a:xfrm>
          <a:off x="0" y="6032993"/>
          <a:ext cx="1234440" cy="1454004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101600" rIns="101600" bIns="10160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800" kern="1200"/>
            <a:t>Sem zadejte titulek.</a:t>
          </a:r>
          <a:br>
            <a:rPr lang="en-US" sz="800" kern="1200"/>
          </a:br>
          <a:br>
            <a:rPr lang="en-US" sz="800" kern="1200"/>
          </a:br>
          <a:r>
            <a:rPr lang="en-US" sz="800" kern="1200"/>
            <a:t>Pokud chcete obrázek nahradit svým vlastním, vyberte ho a potom stiskněte Delete. Zobrazí se zástupný symbol, na který můžete kliknout a vybrat vlastní obrázek.</a:t>
          </a:r>
        </a:p>
      </dsp:txBody>
      <dsp:txXfrm>
        <a:off x="0" y="6032993"/>
        <a:ext cx="1234440" cy="1454004"/>
      </dsp:txXfrm>
    </dsp:sp>
    <dsp:sp modelId="{555CF3B6-8260-41B2-8A09-5EFEF9CB6167}">
      <dsp:nvSpPr>
        <dsp:cNvPr id="0" name=""/>
        <dsp:cNvSpPr/>
      </dsp:nvSpPr>
      <dsp:spPr>
        <a:xfrm>
          <a:off x="0" y="-234663"/>
          <a:ext cx="1234440" cy="744283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2000" r="-262000"/>
          </a:stretch>
        </a:blip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NewsLayout3_4/15/2011 5:17:28 PM#1">
  <dgm:title val="Boční panel s fotografiemi"/>
  <dgm:desc val="Úzký obrázek nad popiskem"/>
  <dgm:catLst>
    <dgm:cat type="list" pri="5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1936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8011"/>
      <dgm:constr type="w" for="ch" forName="rect1" refType="w"/>
      <dgm:constr type="h" for="ch" forName="rect1" refType="h" fact="0.1989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7744"/>
    </dgm:constrLst>
    <dgm:layoutNode name="rect1" styleLbl="node0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3214</Words>
  <Characters>18965</Characters>
  <Application>Microsoft Office Word</Application>
  <DocSecurity>0</DocSecurity>
  <Lines>158</Lines>
  <Paragraphs>44</Paragraphs>
  <ScaleCrop>false</ScaleCrop>
  <Company/>
  <LinksUpToDate>false</LinksUpToDate>
  <CharactersWithSpaces>22135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Diváková</dc:creator>
  <cp:keywords/>
  <dc:description/>
  <cp:lastModifiedBy>Dana Diváková</cp:lastModifiedBy>
  <cp:revision>1</cp:revision>
  <dcterms:created xsi:type="dcterms:W3CDTF">2023-08-22T18:18:00Z</dcterms:created>
  <dcterms:modified xsi:type="dcterms:W3CDTF">2023-08-22T18:23:00Z</dcterms:modified>
</cp:coreProperties>
</file>